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0687e" w14:textId="c7068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оказания государственной услуги "Регистрация контрактов на разведку, добычу или совмещенную разведку и добычу общераспространенных полезных ископаемых"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20 января 2009 года N 9. Зарегистрировано Департаментом юстиции Северо-Казахстанской области 20 февраля 2009 года N 1700. Утратило силу - постановлением акимата Северо-Казахстанской области от 4 марта 2009 года N 45.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- постановлением акимата Северо-Казахстанской области от 4 марта 2009 года N 45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В соответствии с пунктом 2 статьи 27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23 января 2001 года № 148 «O местном государственном управлении в Республике Казахстан», статьей 9-1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27 ноября 2000 года № 107 «Об административных процедурах» и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30 июня 2007 года № 558 «Об утверждении Типового стандарта оказания государственной услуги» акимат области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стандарт оказания государственной услуги «Регистрация контрактов на разведку, добычу или совмещенную разведку и добычу общераспространенных полезных ископаемых».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первого заместителя акима области Смаилова Ж.А.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Аким области           С. Билялов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января 2009 года № 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Стандарт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оказания государственной услуги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«Регистрация контрактов на разведку, добычу или совмещенную разведку и добычу общераспространенных полезных ископаемых»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Определение государственной услуги: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«Регистрация контрактов на разведку, добычу или совмещенную разведку и добычу общераспространенных полезных ископаемых» (далее – государственная услуга).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автоматизированная.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пункта 68 Реестра государственных услуг, оказываемых физическим и юридическим лицам, утвержденного постановлением Правительства Республики Казахстан от 30 июня 2007 года № 561;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подпункта 5) статьи 9 Закона Республики Казахстан от 27 января 1996 года № 2828 «О недрах и недропользовании».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Наименование государственного органа, государственного учреждения или иных субъектов, представляющих данную государственную услугу: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«Управление природных ресурсов и регулирования природопользования Северо-Казахстанской области» (далее – Управление);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оказания государственной услуги: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 Петропавловск, улица Конституции Казахстана, 38;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веб-сайт: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официальный сайт Управления 
</w:t>
      </w:r>
      <w:r>
        <w:rPr>
          <w:rFonts w:ascii="Times New Roman"/>
          <w:b w:val="false"/>
          <w:i w:val="false"/>
          <w:color w:val="000000"/>
          <w:sz w:val="28"/>
        </w:rPr>
        <w:t>
www.dpr.sko.kz
</w:t>
      </w:r>
      <w:r>
        <w:rPr>
          <w:rFonts w:ascii="Times New Roman"/>
          <w:b w:val="false"/>
          <w:i w:val="false"/>
          <w:color w:val="000000"/>
          <w:sz w:val="28"/>
        </w:rPr>
        <w:t>
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e-mail: 
</w:t>
      </w:r>
      <w:r>
        <w:rPr>
          <w:rFonts w:ascii="Times New Roman"/>
          <w:b w:val="false"/>
          <w:i w:val="false"/>
          <w:color w:val="000000"/>
          <w:sz w:val="28"/>
        </w:rPr>
        <w:t>
dpr@sko.kz
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Форма завершения оказываемой государственной услуги, которую получит потребитель: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сертификат регистрации контракта на разведку, добычу или совмещенную разведку и добычу общераспространенных полезных ископаемых (далее – сертификат).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Категория физических и юридических лиц, которым оказывается государственная услуга: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физические и юридические лица, с которыми были заключены контракты на разведку, добычу или совмещенную разведку и добычу общераспространенных полезных ископаемых (далее – потребители).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Сроки ограничений по времени при оказании государственной услуги: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 (с момента регистрации заявления):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 календарных дней;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необходимых документов (при регистрации заявления) - 30 минут;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при получении документов - 30 минут.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предоставляется бесплатно.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Настоящий стандарт после его официального опубликования будет размещен на официальном веб-сайте Управления 
</w:t>
      </w:r>
      <w:r>
        <w:rPr>
          <w:rFonts w:ascii="Times New Roman"/>
          <w:b w:val="false"/>
          <w:i w:val="false"/>
          <w:color w:val="000000"/>
          <w:sz w:val="28"/>
        </w:rPr>
        <w:t>
www.dpr.sko.kz
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места оказания государственной услуги: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 Петропавловск, улица Конституции Казахстана 38.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График работы Управления: понедельник-пятница - с 9.00 до 18.00 часов, обеденный перерыв - с 13.00 до 14.00 часов. Предварительная запись отсутствует. Ускоренное обслуживание не предусмотрено.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Помещение приема граждан приспособлено для работы с потребителями услуги, предусмотрены условия для людей с ограниченными физическими возможностями, условия для ожидания и подготовки необходимых документов (имеется стенд с образцами заполнения заявлений, стол, стулья). Соблюдены требования противопожарной безопасности.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Порядок оказания государственной услуги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Перечень необходимых документов для получения государственной услуги: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письменное заявление о регистрации контракта на разведку, добычу или совмещенную разведку и добычу общераспространенных полезных ископаемых;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подписанный контракт на разведку, добычу или совмещенную разведку и добычу общераспространенных полезных ископаемых в четырех экземплярах.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Для получения государственной услуги необходимо заполнить заявление, форма которого выдается в Управлении, по адресу: город Петропавловск, улица Конституции Казахстана, 38, кабинет 53, или на веб-сайте Управления: 
</w:t>
      </w:r>
      <w:r>
        <w:rPr>
          <w:rFonts w:ascii="Times New Roman"/>
          <w:b w:val="false"/>
          <w:i w:val="false"/>
          <w:color w:val="000000"/>
          <w:sz w:val="28"/>
        </w:rPr>
        <w:t>
www.dpr.sko.kz
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Заполненное заявление и другие документы, необходимые для получения государственной услуги сдаются по адресу: город Петропавловск, улица Конституции Казахстана, 38, кабинет 54.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Подтверждением о том, что потребитель сдал все необходимые документы для получения государственной услуги, является выдаваемая потребителю расписка с указанием вида запрашиваемой государственной услуги, наименованием прилагаемых документов, даты принятия документов от потребителей государственных услуг, даты получения потребителем государственной услуги.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Получение сертификата осуществляется потребителями либо их представителями по доверенности лично в Управлении по адресу: город Петропавловск, улица Конституции Казахстана, 38, кабинет 54.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Основанием для приостановления или отказа в предоставлении государственной услуги потребителю является: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предоставление документов, предусмотренных пунктом, 12 настоящего стандарта;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указание неполной или недостоверной информации в документах, предусмотренных пунктом 12 настоящего стандарта.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Принципы работы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Принципы работы, которыми руководствуется Управление по отношению к потребителю услуг: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транспарентность;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вежливость при работе с потребителями;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наличие исчерпывающей информации об оказываемой государственной услуге;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обеспечение сохранности, защиты и конфиденциальности информации о содержании документов потребителя;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обеспечение сохранности документов, которые потребитель не получил в установленные сроки.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 Результаты работы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Результаты оказания государственной услуги потребителям измеряются показателями качества и доступности в соответствии с приложением к настоящему стандарту.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Целевые значения показателей качества и доступности государственных услуг, по которым оценивается работа государственного учреждения, оказывающего государственную услугу, ежегодно утверждаются специально созданной рабочей группой.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5. Порядок обжалования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Разъяснение порядка обжалования действия (бездействия) уполномоченных должностных лиц и оказание содействия в подготовке жалобы производится в Управлении, по адресу: город Петропавловск, улица Конституции Казахстана, 38, кабинет 54.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Жалоба подается в Управление по адресу: город Петропавловск, улица Конституции Казахстана, 38, кабинет 54.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В подтверждении принятия жалобы потребителю выдается расписка с указанием даты подачи жалобы и предусматривающая срок и место получения ответа на поданную жалобу.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Информацию о ходе рассмотрении жалобы можно получить в Управлении по адресу: город Петропавловск, улица Конституции Казахстана, 38, кабинет 54.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6. Контактная информация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Контактные данные руководителя государственного учреждения непосредственно оказывающего государственную услугу, его заместителя и вышестоящей организации: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начальник Управления: электронный адрес: 
</w:t>
      </w:r>
      <w:r>
        <w:rPr>
          <w:rFonts w:ascii="Times New Roman"/>
          <w:b w:val="false"/>
          <w:i w:val="false"/>
          <w:color w:val="000000"/>
          <w:sz w:val="28"/>
        </w:rPr>
        <w:t>
dpr@sko.kz
</w:t>
      </w:r>
      <w:r>
        <w:rPr>
          <w:rFonts w:ascii="Times New Roman"/>
          <w:b w:val="false"/>
          <w:i w:val="false"/>
          <w:color w:val="000000"/>
          <w:sz w:val="28"/>
        </w:rPr>
        <w:t>
, телефон: 466787, прием каждый первый понедельник месяца - с 17.00 до 18.00 часов, город Петропавловск, улица Конституции Казахстана 38, кабинет 46;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заместитель начальника Управления: прием каждый вторник, четверг с 9.00 до 18.00 часов, город Петропавловск, улица Конституции Казахстана 38, кабинет 44, телефон 462033;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Акимат Северо-Казахстанской области, веб-сайт www.sko.kz, город Петропавловск, улица Конституции Казахстана, 58.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 государственной услуги «Регистрация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контрактов на разведку, добычу или совмещенную разведку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добычу общераспространенных полезных ископаемых»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Таблица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Значения показателей качества и доступности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49"/>
        <w:gridCol w:w="2207"/>
        <w:gridCol w:w="2431"/>
        <w:gridCol w:w="2453"/>
      </w:tblGrid>
      <w:tr>
        <w:trPr>
          <w:trHeight w:val="120" w:hRule="atLeast"/>
        </w:trPr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качества и доступности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значение показателя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значение показателя в последующем году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значение показателя в отчетном году
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Своевременность
</w:t>
            </w:r>
          </w:p>
        </w:tc>
      </w:tr>
      <w:tr>
        <w:trPr>
          <w:trHeight w:val="120" w:hRule="atLeast"/>
        </w:trPr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 % (доля) случаев предоставления услуги в установленный срок с момента сдачи документа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</w:tr>
      <w:tr>
        <w:trPr>
          <w:trHeight w:val="120" w:hRule="atLeast"/>
        </w:trPr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 % (доля) потребителей, ожидавших получения услуги в очереди не более 40 минут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Качество
</w:t>
            </w:r>
          </w:p>
        </w:tc>
      </w:tr>
      <w:tr>
        <w:trPr>
          <w:trHeight w:val="120" w:hRule="atLeast"/>
        </w:trPr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 % (доля) потребителей удовлетворенных качеством процесса предоставления услуги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</w:tr>
      <w:tr>
        <w:trPr>
          <w:trHeight w:val="120" w:hRule="atLeast"/>
        </w:trPr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 % (доля) случаев правильно оформленных документов должностным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лицом (произведенных начислений, расчетов и т.д.)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Доступность
</w:t>
            </w:r>
          </w:p>
        </w:tc>
      </w:tr>
      <w:tr>
        <w:trPr>
          <w:trHeight w:val="120" w:hRule="atLeast"/>
        </w:trPr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 % (доля) потребителей удовлетворенных качеством и информацией о порядке предоставления услуги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
</w:t>
            </w:r>
          </w:p>
        </w:tc>
      </w:tr>
      <w:tr>
        <w:trPr>
          <w:trHeight w:val="120" w:hRule="atLeast"/>
        </w:trPr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 % (доля) случаев правильно заполненных потребителем документов и сданных с первого раза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</w:tr>
      <w:tr>
        <w:trPr>
          <w:trHeight w:val="120" w:hRule="atLeast"/>
        </w:trPr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 % (доля) услуг информации, о которых доступно через Интернет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Процесс обжалования
</w:t>
            </w:r>
          </w:p>
        </w:tc>
      </w:tr>
      <w:tr>
        <w:trPr>
          <w:trHeight w:val="120" w:hRule="atLeast"/>
        </w:trPr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 % (доля) обоснованных жалоб к общему количеству обслуженных потребителей по данному виду услуг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120" w:hRule="atLeast"/>
        </w:trPr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 % (доля) обоснованных жалоб рассмотренных и удовлетворенных в установленный срок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120" w:hRule="atLeast"/>
        </w:trPr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 % (доля) потребителей удовлетворенных с существующим порядком обжалования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</w:tr>
      <w:tr>
        <w:trPr>
          <w:trHeight w:val="120" w:hRule="atLeast"/>
        </w:trPr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4.4. % (доля) потребителей, удовлетворенных сроками обжалования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Вежливость
</w:t>
            </w:r>
          </w:p>
        </w:tc>
      </w:tr>
      <w:tr>
        <w:trPr>
          <w:trHeight w:val="120" w:hRule="atLeast"/>
        </w:trPr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 % (доля) потребителей удовлетворенных вежливостью персонала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