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4e80" w14:textId="a894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проведения весенне-полевых работ 
по видам субсидируемых приоритетных сельскохозяйственных культур в Айыртауском районе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4 марта 2009 года N 49. Зарегистрировано Управлением юстиции Айыртауского района Северо-Казахстанской области 10 апреля 2009 года N 13-3-94. Утратило силу - постановлением акимата Айыртауского района Северо-Казахстанской области от 14 августа 2009 года N 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Айыртауского района Северо-Казахстанской области от 14.08.2009 N 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статьи 31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в Республике Казахстан» от 23 января 2001 года, № 148-ІІ, пунктом 12 Правил выплаты субсидий сельскохозяйственным товаропроизводителям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на 2009 год,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2009 года № 87, на основании рекомендации, подготовленные на основании многолетних научных исследований ТОО «Северо-Казахстанская СОС» по оптимальным срокам проведения весенне-полевых работ по видам субсидируемых сельскохозяйственных культур по почвенно-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земледельческим районам Северо-Казахстанской области в 2009 году,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Преамбула в редакции постановления акимата Айыртауского района от 5.06.2009 </w:t>
      </w:r>
      <w:r>
        <w:rPr>
          <w:rFonts w:ascii="Times New Roman"/>
          <w:b w:val="false"/>
          <w:i w:val="false"/>
          <w:color w:val="000000"/>
          <w:sz w:val="28"/>
        </w:rPr>
        <w:t>N 126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проведения весенне-полевых работ (сева) по видам субсидируемых приоритетных сельскохозяйственных культур в районе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Туралинова С.Ш.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 Е. Айнабеков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марта 2009 года № 49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Оптимальные сроки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весенне-полевых работ по видам субсидируемых приоритетных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сельскохозяйственных культур по почвенно-земледельческим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 Айыртауском районе на 2009 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Приложение в редакции постановления акимата </w:t>
      </w:r>
      <w:r>
        <w:rPr>
          <w:rFonts w:ascii="Times New Roman"/>
          <w:b w:val="false"/>
          <w:i/>
          <w:color w:val="800000"/>
          <w:sz w:val="28"/>
        </w:rPr>
        <w:t xml:space="preserve">Айыртауского </w:t>
      </w:r>
      <w:r>
        <w:rPr>
          <w:rFonts w:ascii="Times New Roman"/>
          <w:b w:val="false"/>
          <w:i/>
          <w:color w:val="800000"/>
          <w:sz w:val="28"/>
        </w:rPr>
        <w:t xml:space="preserve">района от 5.06.2009 </w:t>
      </w:r>
      <w:r>
        <w:rPr>
          <w:rFonts w:ascii="Times New Roman"/>
          <w:b w:val="false"/>
          <w:i w:val="false"/>
          <w:color w:val="000000"/>
          <w:sz w:val="28"/>
        </w:rPr>
        <w:t>N 126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873"/>
        <w:gridCol w:w="3993"/>
        <w:gridCol w:w="2833"/>
        <w:gridCol w:w="2313"/>
      </w:tblGrid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№пп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 зона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полевых работ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зерновому предшест-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веннику на 2009 год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- степная,  равнинная,  колочностеп-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15.05.-30.05.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5 июня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среднепоздние сорта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Ячмень-среднеспелые сорта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30.05-5.06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Овес-среднепоздние сорта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Овес-среднеспелые сорта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27.05-30.05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20.05-25.05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28.05-5.06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15.05-20.05.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17.05-20.05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12.05-15.05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15.05-18.05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15.05-20.05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 горносопочная и мелкосопочная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15.05.-25.05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2 июня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среднепоздние сорта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Ячмень-среднеспелые сорта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30.05-5.06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Овес-среднепоздние сорта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Овес-среднеспелые сорта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30.05-5.06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20.05-25.05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28.05-30.05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15.05-18.05.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16.05-19.05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12.05-15.05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12.05-18.05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14.05-18.05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