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53fc" w14:textId="6675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 Мамлютского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ноября 2009 года N 19/2. Зарегистрировано Управлением юстиции Мамлютского района Северо-Казахстанской области 26 ноября 2009 года N 13-10-93. Утратило силу в связи с истечением срока применения (письмо маслихата Мамлютского района Северо-Казахстанской области от 14 октября 2011 года № 129)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(письмо маслихата Мамлютского района Северо-Казахстанской области от 14.10.2011 № 129)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66-III «О государственном регулировании развития агропромышленного комплекса и сельских территорий»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 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сельских населенных пунктах Мамлютского района на 2009 год за счет средств районного бюджета в размере одна тысяча тенге на основании следующих видов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РНН.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их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Э. Камалетдинова                           А. Нуртаев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