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c067" w14:textId="86fc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устанавлении повышенных, не менее чем на двадцать пять процентов 
должностных окладов и тарифных ставок гражданским служащим социального
обеспечения, образования, культуры, работающим в аульной (сельской) местности Тайыншинского района по сравнению с окладами и ставками гражданских служащих, занимающихся этими видами деятельности в городских условиях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января 2009 года N 99. Зарегистрировано Управлением юстиции Тайыншинского района Северо-Казахстанской области 10 марта 2009 года N 13-11-141.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15)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 пунктом 2 статьи 238 от 15 мая 2007 года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пункта 4 статьи 18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2008 года «О государственном регулировании развития агропромышленного комплекса и сельских территорий»,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Тайыншинского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специалистам, социального обеспечения, образования, культуры, работающим в аульной (сельской) местности Тайыншинского района по сравнению с окладами и ставками специалистов, занимающихся этими видами деятельности в городских условиях на 2009 год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А. Рафальский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К.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