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c067" w14:textId="86fc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авлении повышенных, не менее чем на двадцать пять процентов 
должностных окладов и тарифных ставок гражданским служащим социального
обеспечения, образования, культуры, работающим в аульной (сельской) местности Тайыншинского района по сравнению с окладами и ставками гражданских служащих, занимающихся этими видами деятельности в городских условиях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января 2009 года N 99. Зарегистрировано Управлением юстиции Тайыншинского района Северо-Казахстанской области 10 марта 2009 года N 13-11-141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15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 пунктом 2 статьи 238 от 15 мая 2007 года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а 4 статьи 1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8 года «О государственном регулировании развития агропромышленного комплекса и сельских территорий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Тайыншин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, социального обеспечения, образования, культуры, работающим в аульной (сельской) местности Тайыншинского района по сравнению с окладами и ставками специалистов, занимающихся этими видами деятельности в городских условиях на 2009 год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 А. Рафа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К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