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b785" w14:textId="5a7b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Тайыншинскому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января 2009 года N 100. Зарегистрировано Управлением юстиции Тайыншинского района Северо-Казахстанской области 10 марта 2009 года N 13-11-140. Утратило силу решением маслихата Тайыншинского района Северо-Казахстанской области от 15 мая 2013 года N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Тайыншинского района Северо-Казахстанской области от 15.05.2013 N 104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1 статьей 387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Республики Казахстан» и на основании схемы зонирования земель Тайыншинского района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Тайыншинского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на 50 процентов от базовых ставок земельного налога установленных статьями 378, 379, 381, 383 по следующим категориям земель: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земли сельскохозяйственного назначения,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земли населенных пунктов (за исключением придомовых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земли промышленности, расположенные вне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от 11 апреля 2007 года № 204 «О повышении ставок земельного налога по Тайыншинскому району» (регистрационный номер в Реестре государственной регистрации нормативных правовых актов - № 13-11-89 от 16 мая 2007 года, опубликовано в газетах «Тайынша Таны» от 15 июня 2007 года, «Тайыншинские вести» от 15 июня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 А. Рафальский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К.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