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9cf5" w14:textId="1d89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зубопротезирование участникам, инвалидам Великой Отечественной войны и лицам, приравненным к ним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17 ноября 2009 года N 21. Зарегистрировано Управлением юстиции Тайыншинского района Северо-Казахстанской области 19 ноября 2009 года N 13-11-156.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приравненным к ним»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зубопротезирование участникам, инвалидам Великой Отечественной войны и лицам, приравненным к ним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в размере стоимости зубопротезирования (кроме драгоценных металлов, металлокерамических протезов).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на зубопротезирование участники, инвалиды Великой Отечественной войны и лица, приравненные к ним предоставляют в государственное учреждение «Отдел занятости и социальных программ Тайыншинского района» (далее уполномоченный орган) по месту жительства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заявление установленного образца (согласно приложения);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статус участника, инвалида Великой Отечественной войны и лиц, приравненных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место жительства в Тайыншинском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счет-фактуру от организации о стоимости зубопротезирования.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получения социальной помощи,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Работники уполномоченного органа заверяют копии документов, регистрируют заявление с прилагаемыми документами в журнале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дело и принимает решение о назначении социальной помощи либо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формирует списки-ведомости социальной помощи в 2-х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через филиалы банков второго уровня, имеющие лицензию Национального банка Республики Казахстан и АО «Казпочта», имеющего лицензию Агенства Республики Казахстан по регулированию и надзору финансового рынка и финансовой организации, путем зачисления на лицевые счета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или АО «Казпочта» на основании договора на оказание платных услуг осуществляют зачисление суммы на открытые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производится из средств местного бюджета по бюджетной программе 451-007-000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Тайыншинского района» обеспечить финансирование социальной помощи в пределах ассигнований утвержденных бюджетом района по программе 451-007-000.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2009 года № 21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РНН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расчетного счета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отделении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мне социальную помощь на зубопротезирование.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«_____» _____________ 2009 года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 заявителя)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