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855a" w14:textId="81085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2010-2012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23 декабря 2009 года N 162. Зарегистрировано Управлением юстиции Тайыншинского района Северо-Казахстанской области 25 января 2010 года N 13-11-164. Утратило силу в связи с истечением срока действия (письмо маслихата Тайыншинского района Северо-Казахстанской области от 28 июня 2012 года N 04-05-92)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маслихата Тайыншинского района Северо-Казахстанской области от 28.06.2012 N 04-05-92)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2010 - 2012 годы согласно приложениям 1, 2 и 3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2 736 990,8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619 721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2 095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капитала- 31 500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2 083 674,8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2 725 722,1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4 327,5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4 451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123,5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18 650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15 650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-11 708,8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- 11 708,8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- 4 451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- 123,5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- 7 381,3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Тайыншинского района Северо-Казахстанской области от 08.02.2010 </w:t>
      </w:r>
      <w:r>
        <w:rPr>
          <w:rFonts w:ascii="Times New Roman"/>
          <w:b w:val="false"/>
          <w:i w:val="false"/>
          <w:color w:val="000000"/>
          <w:sz w:val="28"/>
        </w:rPr>
        <w:t>N 181;</w:t>
      </w:r>
      <w:r>
        <w:rPr>
          <w:rFonts w:ascii="Times New Roman"/>
          <w:b w:val="false"/>
          <w:i w:val="false"/>
          <w:color w:val="ff0000"/>
          <w:sz w:val="28"/>
        </w:rPr>
        <w:t xml:space="preserve"> от 12.04.2010 </w:t>
      </w:r>
      <w:r>
        <w:rPr>
          <w:rFonts w:ascii="Times New Roman"/>
          <w:b w:val="false"/>
          <w:i w:val="false"/>
          <w:color w:val="000000"/>
          <w:sz w:val="28"/>
        </w:rPr>
        <w:t>N 189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26.07.2010 </w:t>
      </w:r>
      <w:r>
        <w:rPr>
          <w:rFonts w:ascii="Times New Roman"/>
          <w:b w:val="false"/>
          <w:i w:val="false"/>
          <w:color w:val="000000"/>
          <w:sz w:val="28"/>
        </w:rPr>
        <w:t>N 204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05.11.2010 </w:t>
      </w:r>
      <w:r>
        <w:rPr>
          <w:rFonts w:ascii="Times New Roman"/>
          <w:b w:val="false"/>
          <w:i w:val="false"/>
          <w:color w:val="000000"/>
          <w:sz w:val="28"/>
        </w:rPr>
        <w:t>N 218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района на 2010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физических лиц, осуществляющих деятельность по разовым талонам;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акцизов, кроме акцизов, зачисляемых в вышестоящий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ресурсов, кроме поступлений, зачисляемых в вышестоящий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сборов за ведение предпринимательской и профессиональной деятельности, кроме сборов, зачисляемых в вышестоящий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кроме консульского сбора и государственных пошлин, зачисляемых в вышестоящий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неналоговых поступлений в местный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района формируются за счет следующих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земельных участков, за исключением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нематериальных 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2010 год в сумме 321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решениями маслихата Тайыншинского района Северо-Казахстанской области от 12.04.2010 </w:t>
      </w:r>
      <w:r>
        <w:rPr>
          <w:rFonts w:ascii="Times New Roman"/>
          <w:b w:val="false"/>
          <w:i w:val="false"/>
          <w:color w:val="000000"/>
          <w:sz w:val="28"/>
        </w:rPr>
        <w:t>N 189;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26.07.2010 </w:t>
      </w:r>
      <w:r>
        <w:rPr>
          <w:rFonts w:ascii="Times New Roman"/>
          <w:b w:val="false"/>
          <w:i w:val="false"/>
          <w:color w:val="000000"/>
          <w:sz w:val="28"/>
        </w:rPr>
        <w:t>N 204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 в расходах бюджета района на 2010 год выплаты на оказание социальной помощи специалистам здравоохранения, образования, социального обеспечения, культуры и спорта, проживающим в сельской местности, по приобретению топлива в сумме 4350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Обеспечить в 2010 году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Сохранить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гражданским служащим социального обеспечения, образования, культуры и спорта, работающим в аульной (сельской)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решением маслихата Тайыншинского района Северо-Казахстанской области от 12.04.2010 </w:t>
      </w:r>
      <w:r>
        <w:rPr>
          <w:rFonts w:ascii="Times New Roman"/>
          <w:b w:val="false"/>
          <w:i w:val="false"/>
          <w:color w:val="000000"/>
          <w:sz w:val="28"/>
        </w:rPr>
        <w:t>N 189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 целевые трансферты из республиканского бюджета на 2010 год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реализацию Государственной программы развития образования Республики Казахстан на 2005-2010 годы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октября 2004 года № 1459 в сумме 45 002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16 380 тысяч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22 156 тысяч тенге -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6 466 тысяч тенге - на обеспечение учебным материалом по предмету «Самопознание» в государственной системе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выплату государственных пособий на детей до 18 лет из малообеспеченных семей - 5986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выплату государственной адресной социальной помощи- 8 541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 - 140,8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лицам, проработавшим (прослужившим) не менее шести месяцев в тылу в годы Великой Отечественной войны к 65-летию Победы в Великой Отечественной войне - 20 675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развитие сельского хозяйства для реализации мер социальной поддержки специалистов социальной сферы сельских населенных пунктов - 628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содержание подразделений местных исполнительных органов в области ветеринарии - 19 715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проведение противоэпизоотических мероприятий - 16 105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развитие объектов водного хозяйства - 59 605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решением маслихата Тайыншинского района Северо-Казахстанской области от 12.04.2010 </w:t>
      </w:r>
      <w:r>
        <w:rPr>
          <w:rFonts w:ascii="Times New Roman"/>
          <w:b w:val="false"/>
          <w:i w:val="false"/>
          <w:color w:val="000000"/>
          <w:sz w:val="28"/>
        </w:rPr>
        <w:t>N 189;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26.07.2010 </w:t>
      </w:r>
      <w:r>
        <w:rPr>
          <w:rFonts w:ascii="Times New Roman"/>
          <w:b w:val="false"/>
          <w:i w:val="false"/>
          <w:color w:val="000000"/>
          <w:sz w:val="28"/>
        </w:rPr>
        <w:t>N 204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05.11.2010 </w:t>
      </w:r>
      <w:r>
        <w:rPr>
          <w:rFonts w:ascii="Times New Roman"/>
          <w:b w:val="false"/>
          <w:i w:val="false"/>
          <w:color w:val="000000"/>
          <w:sz w:val="28"/>
        </w:rPr>
        <w:t>N 218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 целевые трансферты из областного бюджета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информатизацию системы образования - 7 300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санаторно-курортное лечение участников и инвалидов Великой Отечественной войны, лиц, приравненных по льготам и гарантиям к участникам и инвалидам Великой Отечественной войны, других категорий лиц, приравненных по льготам и гарантиям к участникам войны, многодетных матерей, награжденных подвесками «Алтын алка», «Кумыс алка» или получивших ранее звание «Мать-героиня», также награжденных орденами «Материнская слава I и II степени», лиц, которым назначены пенсии за особые заслуги перед Республикой Казахстан, Герои Советского Союза, Герои социалистического труда, кавалеров орденов Славы 3-х степеней, лиц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Республики Казахстан, включая детей, которые на день эвакуации находились во внутриутробном состоянии - 1 080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приобретение единой одежды (участие делегации ветеранов Великой Отечественной войны области в парадах г.Астаны, г.Москвы - 75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выплату выплаты единовременной материальной помощи участникам и инвалидам Великой Отечественной войны к 65-летию годовщины Победы в Великой Отечественной войны - 1583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разработку проектно-сметной документации на проведение капитального ремонта школ на 2010 год - 1509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решением маслихата Тайыншинского района Северо-Казахстанской области от 12.04.2010 </w:t>
      </w:r>
      <w:r>
        <w:rPr>
          <w:rFonts w:ascii="Times New Roman"/>
          <w:b w:val="false"/>
          <w:i w:val="false"/>
          <w:color w:val="000000"/>
          <w:sz w:val="28"/>
        </w:rPr>
        <w:t>N 189;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26.07.2010 </w:t>
      </w:r>
      <w:r>
        <w:rPr>
          <w:rFonts w:ascii="Times New Roman"/>
          <w:b w:val="false"/>
          <w:i w:val="false"/>
          <w:color w:val="000000"/>
          <w:sz w:val="28"/>
        </w:rPr>
        <w:t>N 204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закупа твердого топлива учреждениям и организациям, содержащихся за счет средств бюджета района - 6403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подпунктом 6) в соответствии с решением маслихата Тайыншинского района Северо-Казахстанской области от 12.04.2010 </w:t>
      </w:r>
      <w:r>
        <w:rPr>
          <w:rFonts w:ascii="Times New Roman"/>
          <w:b w:val="false"/>
          <w:i w:val="false"/>
          <w:color w:val="000000"/>
          <w:sz w:val="28"/>
        </w:rPr>
        <w:t>N 189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7) на выплату социальной помощи в рамках Программы по стимулированию рождаемости в Северо-Казахстанской области «Фонд поколений» на 2010-2014 годы многодетным семьям,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23 июля 2010 года № 27/2 «О внесении изменений в решение Северо-Казахстанского областного маслихата от 20 декабря 2009 года № 20/1 «Об областном бюджете Северо-Казахстанской области на 2010-2012 годы» (зарегистрировано в Реестре государственной регистрации 9 августа 2010 года № 1753, опубликовано в газетах «Солтүстік Қазақстан» от 14 августа 2010 года, «Северный Казахстан» от 14 августа 2010 года») - 1 809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подпунктом 7) в соответствии с решением маслихата Тайыншинского района Северо-Казахстанской области от 26.07.2010 </w:t>
      </w:r>
      <w:r>
        <w:rPr>
          <w:rFonts w:ascii="Times New Roman"/>
          <w:b w:val="false"/>
          <w:i w:val="false"/>
          <w:color w:val="000000"/>
          <w:sz w:val="28"/>
        </w:rPr>
        <w:t>N 204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05.11.2010 </w:t>
      </w:r>
      <w:r>
        <w:rPr>
          <w:rFonts w:ascii="Times New Roman"/>
          <w:b w:val="false"/>
          <w:i w:val="false"/>
          <w:color w:val="000000"/>
          <w:sz w:val="28"/>
        </w:rPr>
        <w:t>N 218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 целевые трансферты из областного бюджета на 2010 год в рамках реализации стратегии региональной занятости и переподготовки кадров в сумме 12873 тысяч на капитальный ремонт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решением маслихата Тайыншинского района Северо-Казахстанской области от 26.07.2010 </w:t>
      </w:r>
      <w:r>
        <w:rPr>
          <w:rFonts w:ascii="Times New Roman"/>
          <w:b w:val="false"/>
          <w:i w:val="false"/>
          <w:color w:val="000000"/>
          <w:sz w:val="28"/>
        </w:rPr>
        <w:t>N 204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Учесть в районном бюджете на 2010 год целевые трансферты из республиканского бюджета на обеспечение занятости в рамках реализации стратегии региональной занятости и переподготовки кадров в сумме 91 108 тысяч тенге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капитальный ремонт объектов теплоснабжения – 49 118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капитальный ремонт объектов образования - 25790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расширение программ создания социальных рабочих мест и молодежной практики – 16 200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решением маслихата Тайыншинского района Северо-Казахстанской области от 26.07.2010 </w:t>
      </w:r>
      <w:r>
        <w:rPr>
          <w:rFonts w:ascii="Times New Roman"/>
          <w:b w:val="false"/>
          <w:i w:val="false"/>
          <w:color w:val="000000"/>
          <w:sz w:val="28"/>
        </w:rPr>
        <w:t>N 204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05.11.2010 </w:t>
      </w:r>
      <w:r>
        <w:rPr>
          <w:rFonts w:ascii="Times New Roman"/>
          <w:b w:val="false"/>
          <w:i w:val="false"/>
          <w:color w:val="000000"/>
          <w:sz w:val="28"/>
        </w:rPr>
        <w:t>N 218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Учесть в районном бюджете на 2010 год бюджетные на кредиты для реализации мер социальной поддержки специалистов социальной сферы сельских населенных пунктов в сумме 4451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Учесть в районном бюджете на 2010 год трансферты в вышестоящий бюджет в связи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изменением фонда оплаты труда в бюджетной сфере с учетом изменения налогооблагаемой базы социального налога и индивидуального подоходного налога, предусмотренных при расчете трансфертов общего характера, утвержденного решением Северо-Казахстанского областного маслихата от 13 декабря 2007 года № 4/3 «Об объемах трансфертов общего характера между областным бюджетом и бюджетами районов, города Петропавловск на 2008-2010 годы» в общей сумме 81 582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с изменениями, внесенными решением маслихата Тайыншинского района Северо-Казахстанской области от 12.04.2010 </w:t>
      </w:r>
      <w:r>
        <w:rPr>
          <w:rFonts w:ascii="Times New Roman"/>
          <w:b w:val="false"/>
          <w:i w:val="false"/>
          <w:color w:val="000000"/>
          <w:sz w:val="28"/>
        </w:rPr>
        <w:t>N 189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14-1. Выделить за счет свободных остатков средств районного бюджета, сложившихся на начало 2010 финансового года, на расходы районного бюджета по бюджетным программам суммы согласно приложению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14-1 в соответствии с решением маслихата Тайыншинского района Северо-Казахстанской области от 08.02.2010 </w:t>
      </w:r>
      <w:r>
        <w:rPr>
          <w:rFonts w:ascii="Times New Roman"/>
          <w:b w:val="false"/>
          <w:i w:val="false"/>
          <w:color w:val="000000"/>
          <w:sz w:val="28"/>
        </w:rPr>
        <w:t>N 181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14-2. Предусмотреть в расходах районного бюджета возврат недоиспользованных в течение 2009 финансового года целевых трансфертов по бюджетной программе 452.006 «Возврат неиспользованных (недоиспользованных) целевых трансфертов» в сумме 134,2 тысяч тенге согласно приложению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14-2 в соответствии с решением маслихата Тайыншинского района Северо-Казахстанской области от 08.02.2010 </w:t>
      </w:r>
      <w:r>
        <w:rPr>
          <w:rFonts w:ascii="Times New Roman"/>
          <w:b w:val="false"/>
          <w:i w:val="false"/>
          <w:color w:val="000000"/>
          <w:sz w:val="28"/>
        </w:rPr>
        <w:t>N 181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решением маслихата Тайыншинского района Северо-Казахстанской области от 12.04.2010 </w:t>
      </w:r>
      <w:r>
        <w:rPr>
          <w:rFonts w:ascii="Times New Roman"/>
          <w:b w:val="false"/>
          <w:i w:val="false"/>
          <w:color w:val="000000"/>
          <w:sz w:val="28"/>
        </w:rPr>
        <w:t>N 189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Утвердить перечень бюджетных программ развития районного бюджета на 2010 год с разделением на бюджетные программы, направленные на реализацию бюджетных инвестиционных проектов и формирование или увеличение уставного капитала юридических лиц,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Установить, что в процессе исполнения районного бюджета на 2010 год не подлежат секвестру бюджетные программы,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Утвердить перечень бюджетных программ в разрезе аппаратов города Тайынша и сельских округов на 2010 год, согласно приложению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Утвердить перечень выплат отдельным категориям граждан по решениям местных представительных органов на 2010 год, согласно приложению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Ю. Красноголовый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 Искаков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 № 162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Тайыншинского района Северо-Казахстанской области от от 05.11.2010 </w:t>
      </w:r>
      <w:r>
        <w:rPr>
          <w:rFonts w:ascii="Times New Roman"/>
          <w:b w:val="false"/>
          <w:i w:val="false"/>
          <w:color w:val="ff0000"/>
          <w:sz w:val="28"/>
        </w:rPr>
        <w:t>N 218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1173"/>
        <w:gridCol w:w="6373"/>
        <w:gridCol w:w="233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2736990,8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619721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265103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182408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2083674,8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2083674,8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2083674,8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873"/>
        <w:gridCol w:w="1033"/>
        <w:gridCol w:w="6413"/>
        <w:gridCol w:w="235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2725722,1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211163,8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10643,6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10643,6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38935,3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38935,3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141885,7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139365,7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19699,2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18718,5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433,7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5164,3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5164,3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393,3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1872173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1872173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41659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1665569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103138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15628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38663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181448,8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181448,8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17849,3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39865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21593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15084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21523,7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140,8</w:t>
            </w:r>
          </w:p>
        </w:tc>
      </w:tr>
      <w:tr>
        <w:trPr>
          <w:trHeight w:val="21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25661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79727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23656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56071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49118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86135,8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35735,7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35735,7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29838,3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6042,9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10402,1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12832,3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15147,8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5126,8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98525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59605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30876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13903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16105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4894,3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4894,3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4894,3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75146,8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 районного значения, поселка, аула (села), аульного (сельского)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1036,8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1036,8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24927,1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5366,3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5366,3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4382,2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4382,2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14857,6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14857,6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81716,2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81716,2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81582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4327,5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123,5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123,5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6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стратор бюдж.пр-м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-11708,8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профицита)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11708,8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6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123,5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123,5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7381,3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7381,3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7381,3</w:t>
            </w:r>
          </w:p>
        </w:tc>
      </w:tr>
    </w:tbl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 № 162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713"/>
        <w:gridCol w:w="7433"/>
        <w:gridCol w:w="16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2690778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717689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330462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330462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297896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206864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1958102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1958102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1958102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73"/>
        <w:gridCol w:w="653"/>
        <w:gridCol w:w="7713"/>
        <w:gridCol w:w="161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2690778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234764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45146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45146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исполнением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2024356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2024356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1939226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135821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135821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21055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25676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16953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19419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16009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93964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35976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32892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17202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134458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134458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134458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11924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внутри страны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профицита) бюджета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 № 162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33"/>
        <w:gridCol w:w="613"/>
        <w:gridCol w:w="7793"/>
        <w:gridCol w:w="16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3010746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798739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363286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363286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315697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219276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2196010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2196010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2196010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93"/>
        <w:gridCol w:w="693"/>
        <w:gridCol w:w="7633"/>
        <w:gridCol w:w="163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3010746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259206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15048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167938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167938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исполнением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13167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13167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2281015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2281015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13252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2186766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14596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55016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153079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153079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23283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29015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14014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18559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20733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102031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40469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18731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13965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13965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142013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142013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142013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13154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внутри страны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профицита) бюджета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 № 162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2010 год с разделением на бюджетные программы, направленные на реализацию бюджетных инвестиционных проектов и формирование или увеличение уставного капитала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маслихата Тайыншинского района Северо-Казахстанской области от от 05.11.2010 </w:t>
      </w:r>
      <w:r>
        <w:rPr>
          <w:rFonts w:ascii="Times New Roman"/>
          <w:b w:val="false"/>
          <w:i w:val="false"/>
          <w:color w:val="ff0000"/>
          <w:sz w:val="28"/>
        </w:rPr>
        <w:t>N 218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73"/>
        <w:gridCol w:w="833"/>
        <w:gridCol w:w="6613"/>
        <w:gridCol w:w="2293"/>
      </w:tblGrid>
      <w:tr>
        <w:trPr>
          <w:trHeight w:val="13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62605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"Реконструкция здания под культурно-оздоровительный комплекс в г.Тайынша Тайыншинского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59605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59 605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на с. Аккудук Тайыншинского района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" Реконструкция отвода на с.Аккудук Тайыншинского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</w:t>
            </w:r>
          </w:p>
        </w:tc>
      </w:tr>
    </w:tbl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 № 162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районного бюджета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993"/>
        <w:gridCol w:w="1953"/>
        <w:gridCol w:w="767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7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 № 162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района в городе, города районного значения, поселка, аула (села), аульного (сельского)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маслихата Тайыншинского района Северо-Казахстанской области от от 05.11.2010 </w:t>
      </w:r>
      <w:r>
        <w:rPr>
          <w:rFonts w:ascii="Times New Roman"/>
          <w:b w:val="false"/>
          <w:i w:val="false"/>
          <w:color w:val="ff0000"/>
          <w:sz w:val="28"/>
        </w:rPr>
        <w:t>N 218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73"/>
        <w:gridCol w:w="973"/>
        <w:gridCol w:w="6033"/>
        <w:gridCol w:w="2293"/>
      </w:tblGrid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141885,7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141885,7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139365,7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23656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23656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35735,7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35735,7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35735,7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2253"/>
        <w:gridCol w:w="2213"/>
        <w:gridCol w:w="2093"/>
        <w:gridCol w:w="2293"/>
      </w:tblGrid>
      <w:tr>
        <w:trPr>
          <w:trHeight w:val="220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г.Тайынша Тайыншинского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Абайского сельского округа"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Алаботин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Амандыкского сельского округа"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Большеизю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мовского сельского округа"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11373,6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7292,8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6738,5</w:t>
            </w:r>
          </w:p>
        </w:tc>
      </w:tr>
      <w:tr>
        <w:trPr>
          <w:trHeight w:val="42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11373,6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7292,8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6738,5</w:t>
            </w:r>
          </w:p>
        </w:tc>
      </w:tr>
      <w:tr>
        <w:trPr>
          <w:trHeight w:val="21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11253,6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6772,6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7172,8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6618,5</w:t>
            </w:r>
          </w:p>
        </w:tc>
      </w:tr>
      <w:tr>
        <w:trPr>
          <w:trHeight w:val="31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51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2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24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575,8</w:t>
            </w:r>
          </w:p>
        </w:tc>
      </w:tr>
      <w:tr>
        <w:trPr>
          <w:trHeight w:val="52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575,8</w:t>
            </w:r>
          </w:p>
        </w:tc>
      </w:tr>
      <w:tr>
        <w:trPr>
          <w:trHeight w:val="39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575,8</w:t>
            </w:r>
          </w:p>
        </w:tc>
      </w:tr>
      <w:tr>
        <w:trPr>
          <w:trHeight w:val="18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3"/>
        <w:gridCol w:w="2273"/>
        <w:gridCol w:w="2113"/>
        <w:gridCol w:w="2153"/>
        <w:gridCol w:w="2253"/>
      </w:tblGrid>
      <w:tr>
        <w:trPr>
          <w:trHeight w:val="1755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Донецкого сельского округа"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Драгомиров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ГУ"Аппарат акима Зеленогай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ГУ"Аппарат акима Кантемировского сельского округа"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Келлеровского сельского округа"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5985,9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6136,2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4281,2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</w:p>
        </w:tc>
      </w:tr>
      <w:tr>
        <w:trPr>
          <w:trHeight w:val="42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5985,9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6136,2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4281,2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</w:p>
        </w:tc>
      </w:tr>
      <w:tr>
        <w:trPr>
          <w:trHeight w:val="21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5865,9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6016,2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4161,2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</w:t>
            </w:r>
          </w:p>
        </w:tc>
      </w:tr>
      <w:tr>
        <w:trPr>
          <w:trHeight w:val="315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51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225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24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1599,3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</w:t>
            </w:r>
          </w:p>
        </w:tc>
      </w:tr>
      <w:tr>
        <w:trPr>
          <w:trHeight w:val="525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1599,3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</w:t>
            </w:r>
          </w:p>
        </w:tc>
      </w:tr>
      <w:tr>
        <w:trPr>
          <w:trHeight w:val="39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1599,3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</w:t>
            </w:r>
          </w:p>
        </w:tc>
      </w:tr>
      <w:tr>
        <w:trPr>
          <w:trHeight w:val="18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2233"/>
        <w:gridCol w:w="2073"/>
        <w:gridCol w:w="2073"/>
        <w:gridCol w:w="2313"/>
      </w:tblGrid>
      <w:tr>
        <w:trPr>
          <w:trHeight w:val="22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Кировского сельского округа"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менского сельского округа"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лянского сельского округа"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Летовочно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 округа"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Мироновско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 округа"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</w:p>
        </w:tc>
      </w:tr>
      <w:tr>
        <w:trPr>
          <w:trHeight w:val="42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</w:p>
        </w:tc>
      </w:tr>
      <w:tr>
        <w:trPr>
          <w:trHeight w:val="21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6155,2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</w:p>
        </w:tc>
      </w:tr>
      <w:tr>
        <w:trPr>
          <w:trHeight w:val="31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51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2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24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2076,4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2227,5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52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2076,4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2227,5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39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2076,4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2227,5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18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3"/>
        <w:gridCol w:w="1653"/>
        <w:gridCol w:w="1773"/>
        <w:gridCol w:w="1753"/>
        <w:gridCol w:w="2013"/>
        <w:gridCol w:w="1953"/>
      </w:tblGrid>
      <w:tr>
        <w:trPr>
          <w:trHeight w:val="220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Рощинского 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округа"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Тендык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округа"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Тихооке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анского 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ГУ" Аппарат акима Чермош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нянского 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округа"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Чкалов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 Тайыншин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 Северо-Казахстанской области"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Яснополян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округа"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9886,8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</w:t>
            </w:r>
          </w:p>
        </w:tc>
      </w:tr>
      <w:tr>
        <w:trPr>
          <w:trHeight w:val="42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9886,8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</w:t>
            </w:r>
          </w:p>
        </w:tc>
      </w:tr>
      <w:tr>
        <w:trPr>
          <w:trHeight w:val="21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9766,8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</w:t>
            </w:r>
          </w:p>
        </w:tc>
      </w:tr>
      <w:tr>
        <w:trPr>
          <w:trHeight w:val="31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51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2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4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947,7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2123,6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571,4</w:t>
            </w:r>
          </w:p>
        </w:tc>
      </w:tr>
      <w:tr>
        <w:trPr>
          <w:trHeight w:val="52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947,7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2123,6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571,4</w:t>
            </w:r>
          </w:p>
        </w:tc>
      </w:tr>
      <w:tr>
        <w:trPr>
          <w:trHeight w:val="39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947,7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2123,6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571,4</w:t>
            </w:r>
          </w:p>
        </w:tc>
      </w:tr>
      <w:tr>
        <w:trPr>
          <w:trHeight w:val="18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 № 162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выплат отдельным категориям граждан по решениям местных представительных органов в 2010 году по программе 007 "Социальная помощь отдельным категориям нуждающихся граждан по решениям местных представительных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решения маслихата Тайыншинского района Северо-Казахстанской области от от 05.11.2010 </w:t>
      </w:r>
      <w:r>
        <w:rPr>
          <w:rFonts w:ascii="Times New Roman"/>
          <w:b w:val="false"/>
          <w:i w:val="false"/>
          <w:color w:val="ff0000"/>
          <w:sz w:val="28"/>
        </w:rPr>
        <w:t>N 218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9198"/>
        <w:gridCol w:w="2591"/>
      </w:tblGrid>
      <w:tr>
        <w:trPr>
          <w:trHeight w:val="495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 п/п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выплат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735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подписку инвалидам и участникам Великой Отечественной войны и лиц приравненных к ним на периодическое республиканское и областное издание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45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обучение студентов из малообеспеченных семей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245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санаторно-курортное лечение участников и инвалидов Великой Отечественной войны, лиц, приравненных по льготам и гарантиям к участникам и инвалидам Великой Отечественной войны, других категорий лиц, приравненных по льготам и гарантиям к участникам войны, многодетных матерей, награжденных подвесками «Алтын алка», «Кумыс алка» или получивших ранее звание «Мать-героиня», также награжденных орденами «Материнская слава I и II степени», лиц, которым назначены пенсии за особые заслуги перед Республикой Казахстан, Герои Советского Союза, Герои социалистического труда, кавалеров орденов Славы 3-х степеней, лиц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Республики Казахстан, включая детей, которые на день эвакуации находились во внутриутробном состоянии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585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зубопротезирование инвалидам и участникам Великой Отечественной войны и лиц приравненных к ним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дополнительное питание гражданам, больным активным туберкулезом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0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экскурсионные поездки участникам и инвалидам Великой Отечественной войны и лицам, приравненным к ним, другим категориям лиц, приравненных по льготам и гарантиям к участникам Великой Отечественной войны, лицам удостоенным званий «Герой Социалистического труда» и «Халық каhарманы» являющимся пенсионерам, многодетным матерям, награжденным подвесками «Алтын-алқа», «Күміс-алқа» или получившие ранее звание «Мать-героиня»,а так же награжденные орденами "Материнская слава" I и II степени, жертвам политических репрессий, лицам, пострадавшим от политических репрессий, имеющим инвалидность или являющимся пенсионерами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735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приобретения единой одежды (участие 1 ветерана Великой Отечественной войны в параде в городах Астана и Москва)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735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оказания услуг бань и парикмахерских инвалидам и участникам Великой Отечественной войны и лиц приравненных к ним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72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оплаты расходов на коммунальные услуги инвалидам и участникам Великой Отечественной войны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</w:t>
            </w:r>
          </w:p>
        </w:tc>
      </w:tr>
      <w:tr>
        <w:trPr>
          <w:trHeight w:val="765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социальной помощи в рамках Программы по стимулированию рождаемости "Фонд поколений на 2010-2014 годы" многодетным семьям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</w:t>
            </w:r>
          </w:p>
        </w:tc>
      </w:tr>
      <w:tr>
        <w:trPr>
          <w:trHeight w:val="24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15084</w:t>
            </w:r>
          </w:p>
        </w:tc>
      </w:tr>
    </w:tbl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 № 162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начало 2010 финансового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в редакции решения маслихата Тайыншинского района Северо-Казахстанской областиот 12.04.2010 </w:t>
      </w:r>
      <w:r>
        <w:rPr>
          <w:rFonts w:ascii="Times New Roman"/>
          <w:b w:val="false"/>
          <w:i w:val="false"/>
          <w:color w:val="ff0000"/>
          <w:sz w:val="28"/>
        </w:rPr>
        <w:t>N 189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933"/>
        <w:gridCol w:w="953"/>
        <w:gridCol w:w="6033"/>
        <w:gridCol w:w="2413"/>
      </w:tblGrid>
      <w:tr>
        <w:trPr>
          <w:trHeight w:val="130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функ-циональная груп-па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адм-ини-стратор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 грамма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0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1150,1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400,1</w:t>
            </w:r>
          </w:p>
        </w:tc>
      </w:tr>
      <w:tr>
        <w:trPr>
          <w:trHeight w:val="7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400,1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7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</w:t>
            </w:r>
          </w:p>
        </w:tc>
      </w:tr>
      <w:tr>
        <w:trPr>
          <w:trHeight w:val="4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</w:t>
            </w:r>
          </w:p>
        </w:tc>
      </w:tr>
      <w:tr>
        <w:trPr>
          <w:trHeight w:val="2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7 381,3</w:t>
            </w:r>
          </w:p>
        </w:tc>
      </w:tr>
    </w:tbl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2009 года № 162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Возврат целевых трансфертов, недоиспользованных в течение 2009 финансового года, за счет свободных остатков бюджетных средств на 1 января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в редакции решения маслихата Тайыншинского района Северо-Казахстанской областиот 12.04.2010 </w:t>
      </w:r>
      <w:r>
        <w:rPr>
          <w:rFonts w:ascii="Times New Roman"/>
          <w:b w:val="false"/>
          <w:i w:val="false"/>
          <w:color w:val="ff0000"/>
          <w:sz w:val="28"/>
        </w:rPr>
        <w:t>N 189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Расходы: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Увеличить:</w:t>
      </w:r>
      <w:r>
        <w:rPr>
          <w:rFonts w:ascii="Times New Roman"/>
          <w:b w:val="false"/>
          <w:i w:val="false"/>
          <w:color w:val="ff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073"/>
        <w:gridCol w:w="713"/>
        <w:gridCol w:w="5993"/>
        <w:gridCol w:w="2433"/>
      </w:tblGrid>
      <w:tr>
        <w:trPr>
          <w:trHeight w:val="13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функ-циональная груп-па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адми-нист-ратор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 грамма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