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cdd1" w14:textId="85ac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2008 года N 16/161-4с "О бюджете города Шымкента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23 июля 2009 года N 24/237-4с. Зарегистрировано управлением юстиции города  Шымкента Южно-Казахстанской области 27 июля 2009 года N 14-1-97. Утратило силу в связи с истечением срока - письмо Управления юстиции города Шымкента от 5 мая 2010 года N 1-10444/02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- письмо Управления юстиции города Шымкента от 05.05.2010 N 1-10444/02.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Южно-Казахстанского областного маслихата от 9 июля 2009 года </w:t>
      </w:r>
      <w:r>
        <w:rPr>
          <w:rFonts w:ascii="Times New Roman"/>
          <w:b w:val="false"/>
          <w:i w:val="false"/>
          <w:color w:val="000000"/>
          <w:sz w:val="28"/>
        </w:rPr>
        <w:t>N 19/229-IV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12/135-IV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"О бюджете города Шымкента на 2009 год"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16/161-4с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N 14-1-85, опубликовано 9 января 2009 года в газетах "Шымкент келбеті", "Панорама Шымкента", внесены изменения и дополнения решением городского маслихата от 27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N 17/174-4с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23 декабря 2008 года N 16/161-4с "О бюджете города Шымкента на 2009 год", зарегистрировано в Реестре государственной регистрации нормативных правовых актов за N 14-1-88, опубликован 13 февраля 2009 года в газетах "Шымкент келбеті", "Панорама Шымкента" N 12, внесены изменения и дополнения решением городского маслихата от 20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N 18/182-4с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23 декабря 2008 года N 16/161-4с "О бюджете города Шымкента на 2009 год", зарегистрировано в Реестре государственной регистрации нормативных правовых актов за N 14-1-89, опубликован 13 марта 2009 года в газетах "Шымкент келбеті", "Панорама Шымкента" N 19,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внесены изменения и дополнения решением городского маслихата от 30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21/207-4с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23 декабря 2008 года N 16/161-4с "О бюджете города Шымкента на 2009 год", зарегистрировано в Реестре государственной регистрации нормативных правовых актов за N 14-1-94, опубликован 15 мая 2009 года в газетах "Шымкент келбеті", "Панорама Шымкента" N 29,)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- 36 248 114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14 200 031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217 625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2 313 007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19 517 451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34 577 884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-14 705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402 000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1 282 935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-1 282 935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2 032 031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50 096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Утвердить резерв акимата города на 2009 год в сумме 195 933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7-6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объектов образования – 45 285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открытие социальных рабочих мест – 214 761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500 977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дорог – 33 824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благоустройства – 321 186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7-8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ремонт объектов благоустройства – 157 005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дорог – 3 184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4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Д. 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 Махашов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 23 июля 2009 года N 24/237-4с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 23 декабря 2008 года N 16/161-4с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Бюджет города Шымкент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93"/>
        <w:gridCol w:w="827"/>
        <w:gridCol w:w="6452"/>
        <w:gridCol w:w="337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36 248 114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14 200 031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2 171 193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1 251 830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401 548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517 717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6 128 671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5 645 345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220 696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293 594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293 594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217 625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0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3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17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203 551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203 551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2 313 007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1 867 830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1 867 830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445 177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19 517 451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19 517 451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19 517 451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95"/>
        <w:gridCol w:w="876"/>
        <w:gridCol w:w="916"/>
        <w:gridCol w:w="5572"/>
        <w:gridCol w:w="3366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34 577 884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254 173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186 033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78 544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78 544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95 464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23 530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223 262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223 262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223 262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223 262</w:t>
            </w:r>
          </w:p>
        </w:tc>
      </w:tr>
      <w:tr>
        <w:trPr>
          <w:trHeight w:val="4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15 656 161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1 311 388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1 311 388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1 311 388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7 031 841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7 031 841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6 539 999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290 482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55 351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7 257 581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135 183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29 444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60 454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7 122 398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7 122 398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1 418 710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1 362 844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20 581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20 581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1 300 038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773 908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60 461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37 464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235 825</w:t>
            </w:r>
          </w:p>
        </w:tc>
      </w:tr>
      <w:tr>
        <w:trPr>
          <w:trHeight w:val="13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51 114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42 225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42 225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55 866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51 097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8 909 319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3 622 420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115 076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115 076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3 507 344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2 549 611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798 373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3 541 287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860 807</w:t>
            </w:r>
          </w:p>
        </w:tc>
      </w:tr>
      <w:tr>
        <w:trPr>
          <w:trHeight w:val="25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111 544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478 191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266 672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2 680 480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2 569 393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1 745 612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1 524 732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239 471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603 331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661 158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540 962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72 924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72 924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Спорт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353 910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353 910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341 910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69 746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60 676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739 500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739 500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355 305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355 305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9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47 557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40 959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246 775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246 775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78 778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148 802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6 263 260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4 426 472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4 426 472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4 421 712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1 836 788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1 836 788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1 499 780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254 662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245 855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195 933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195 933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-14 705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 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5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1 282 935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-1 282 935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 23 июля 2009 года N 24/237-4с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 23 декабря 2008 года N 16/161-4с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873"/>
        <w:gridCol w:w="2295"/>
        <w:gridCol w:w="663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 23 июля 2009 года N 24/237-4с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 23 декабря 2008 года N 16/161-4с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80"/>
          <w:sz w:val="28"/>
        </w:rPr>
        <w:t>Бюджетные программы районов в городе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3"/>
        <w:gridCol w:w="793"/>
        <w:gridCol w:w="793"/>
        <w:gridCol w:w="2522"/>
        <w:gridCol w:w="4273"/>
        <w:gridCol w:w="24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248 915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95 464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26 509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26 509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26 509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20 581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