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dcde" w14:textId="4cbd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14 апреля 2008 года N 9/78-4c "О правилах благоустройства территории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сентября 2009 года N 25/246-4с. Зарегистрировано Управлением юстиции города Шымкента Южно-Казахстанской области 30 октября 2009 года N 14-1-99. Утратило силу решением Шымкентского городского маслихата Южно-Казахстанской области от 17 мая 2012 года № 7/53-5с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Шымкентского городского маслихата Южно-Казахстанской области от 17.05.2012 № 7/53-5с.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архитектурной, градостроительной и строительной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Шымкентского городского маслихата «О правилах благоустройства территории города Шымкент» от 14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9/78-4с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14-1-77, опубликовано 1 августа 2008 года и 8 августа 2008 года в газетах «Панорама Шымкента», «Шымкент Келбеті»)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 территории города Шымкент,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прилегающая территория – территория, непосредственно примыкающая к границам земельного участка собственника либо землепользователя, а при отсутствии правоустанавливающих документов на земельный участок, территория, непосредственно примыкающая к границам здания, сооружения, ограждения строительной площадки, к объектам торговли, рекламы и иным объектам, находящимся в собственности, владении, найме у физических и юридических лиц, до границ территории соседнего собственника либо землепользователя, в случае отсутствия такового, до 10 метров по периметру объекта.»;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«Юридические и физические лица должны» заменить словами «Юридическим и физическим лицам необходимо»;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Физические и юридические лица всех организационно-правовых форм, в том числе владельцы капитальных и временных объектов, в соответствии с требованиями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и закрепленной территории за счет своих средств самостоятельно либо путем заключения договоров со специализированными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аншлаги 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Автотранспортные предприятия и владельцы автотранспортных средств обеспечивают выезд на улицы города транспортных средств в чистом виде»;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39 слова «ответственность за их ликвидацию возлагается на организации, допустившие нарушения» заменить словами «их ликвидация осуществляется организациями, допустившими нарушения»;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осуществляют ремонт и содержание подземных коммуникаций, а также своевременно производят очистку колодцев и коллекторов»;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47 слова «несут ответственность за» заменить словами «обеспечивают»;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«47-1. В случае предполагаемого разрушения дорожного покрытия, зеленых насаждений, благоустройства территории с целью прокладки, ремонта подземных инженерных коммуникаций, кабелей, труб, необходимо наличие согласования уполномоченного органа в сфере жилищно-коммунального хозяйства, пассажирского транспорта и автомобильных дорог с предъявлением проекта и заключение с данным органом договора по осуществлению указанных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49 слова «должны обеспечить» заменить словами «соответствующего года производят»;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100 слова «собственникам», «рекомендуется заключать», «производить» заменить словами «собственники», «заключают», «производят»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«101. Владельцы коммерческих структур, расположенных в многоэтажных домах, участвуют в обеспечении очистки и благоустройстве двора.»;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102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«102. Физические и юридические лица при передаче зданий, сооружений или помещений в аренду (субаренду) в течении 5 календарных дней заключают договор с мусоровывозящими организациями по фактической численности пользователей (арендаторов, субарендаторов) здания, сооружения или помещения.»;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103 слова «должны своевременно оказывать» заменить словами «своевременно оказывают»;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«115. В случае невозможности установления лиц, ответственных за несанкционированные свалки, удаление отходов и рекультивация мест несанкционированных свалок, в том числе и на прилегающей территории, производятся за счет средств собственника территории либо землепользователя в сроки, установленные уполномоченными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121 слова «Не допускается использование для этих целей тротуаров, пешеходных дорожек и газонов» заменить словами «Не допускается складирование, рекламирование товаров путем выставления их образцов на тротуарах, пешеходных дорожках и на газонах»;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122 слова «рекомендуется восстановить» заменить на слово «восстанавливают»;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«136. Юридические и физические лица – владельцы малых архитектурных форм осуществляют их замену, ремонт и покраску за свой счет.»;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«8-1. Содержание строительных площадок и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136-1. До начала строительной деятельности (новое строительство, реконструкция, ремонт, снос существующих построек) на отведенном участке застройщик (владелец объекта при ремонте, реконструкции) производит обустройство строительной площадки, участков работ в соответствии с проектом организации строительства, генеральным планом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работ по постутилизации (сносу) объектов - в соответствии с необходимыми техническими решениями по сносу либо в соответствии с проектом сноса зданий или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136-2. На индивидуальное жилищное строительство в районах (зонах) повышенной сейсмической опасности или иных особых геологических (гидрогеологических) и геотехнических условий, требующих специальных проектных решений и мероприятий при их реализации, обязательно требуется проведение экспертизы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136-3. Для обустройства строительной площадки (участка сноса) застройщик, владелец объекта получает разрешение на проведение подготовительных работ в органе государственного архитектурно-строительного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Строительную площадку (участок сноса) необходимо обустроить согласно требованиям соответствующих норм и правил с соблюдением следующих обязательных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строительная площадка ограждается по всему периметру сплошным ограждением, исключающим доступ посторонних лиц и вынос загрязнений на прилегающую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местах массового прохода людей ограждение необходимо оборудовать сплошным защитным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ограждение необходимо изготовить из андулина либо иных материалов, согласованных с органом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конструкции ограждения необходимо жестко закрепить и выравнить в горизонтальном и вертикальном направлениях, покрасить, придать опрятный внешний вид без проемов, поврежденных участков, посторонних объявлений и надписей;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высота ограждения должна быть не менее трех метров от уровня рельефа местности, не иметь зазоров в нижней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небольших пристроек к существующим строениям либо отдельных выходов допускается устройство ограждения высотой два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 строительной площадки предусматривается минимальное количество выездов с выходом на второстепенные улицы с установкой ворот либо шлагбаума;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 выездов устанавливаются информационные 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необходимо, чтобы освещение было по всему периметру ограждения, в местах массового прохода людей освещение необходимо сделать по всему периметру на две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внутриплощадочные дороги и подъездные пути к строительным площадкам необходимо обустроить и уложить покрытие в соответствии с генеральным планом объекта, обеспечить их примыкание к асфальтированным городским проездам;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выездах оборудуются пункты мойки (очистки) колес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строительной площадке предусматриваются мероприятия по содержанию территории в чистоте и порядке, организации водоотвода поверхностных и грунтовых вод, недопущению отрицательного влияния на благоустройство города и близлежащие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сбора строительного и бытового мусора необходимо установить контейнеры, бункеры-накопители и организовать своевременный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прилегающую к строительной площадке (участку сноса) территорию также необходимо содержать в надлежащем состоянии и периодически убирать;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необходимо предусмотреть меры по исключению выноса за пределы строительной площадки строительных материалов, мусора (синтетические пленки, пологи, стружки, опилки, упаковочный материал);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допускается сбрасывание отходов и мусора с этажей объектов без применения закрытых лотков и бункеров-накопителей;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 работах на фасадах зданий, сооружений необходимо предусмотреть сетчатое ограждение, выполненное из сеток, специально предусмотренных для этих целей и соответствующих по своим качествам декоративным, прочностным и пожаробезопасным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ограждения из сеток навешиваются на специально изготовленные для этих целей крепления по фасаду здания либо на конструкциях установленных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сетки натягиваются и закрепляются по всей поверхности для придания им устойчивости;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искривление и провисание сеток;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 необходимости обеспечиваются обустройство тротуаров, пешеходных галерей, настилов, перил, объездных и временных дорог и содержание их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разборку строений на участках сноса начинать только после выполнения мероприятий по подготовке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разборку начинать с верхних конструкций в целях исключения внезапного обрушения элементов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136-4. Все материалы и грунт размещаются только в пределах огражденной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вынутый грунт (за исключением плодородного), отходы сноса, мусор немедленно вывозятся на полигон твердых бытовых отходов, не допускается складирование материалов, мусора, установка строительной техники и механизмов, парковка и загрузка транспорта за пределами огражденной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136-5. Для организации своевременного вывоза бытового и строительного мусора, снега и льда на соответствующие полигоны, застройщик либо подрядчик при получении разрешения на обустройство строительной площадки заключает договоры со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136-6. Застройщиком обеспечивается своевременный вывоз строительного и бытового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136-7. Застройщик либо подрядчик организовывает обязательное отделение строительных отходов от других видов отходов непосредственно на строительной площадке или в специальном месте. Не допускается смешивание строительного мусора с другими отходами на свалках и полигонах.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136-8. После завершения строительства (сноса), застройщику необходимо восстановить нарушенное благоустройство на прилегающей к строительной 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Глава 8-2. Художественное оформление и реклама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136-9. Объекты наружной (визуальной) рекламы и информации, размещенные как на прилегающей территории, так и на зданиях, рекламных носителях, должны содержаться в чистоте и быть освещены в ночное время специальными осветительными приборами. Их содержание в надлежащем состоянии обеспечивают юридические и физические лица, на которых оформлена разрешительная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136-10. После монтажа (демонтажа) рекламной конструкции собственник данной конструкции восстанавливает благоустройство территории или объекта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136-11. Не допускается заезд автотранспорта на газоны при смене изображений (плакатов) на рекламных конструкциях.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136-12. Предприятия и организации обеспечивают эстетический внешний вид прилегающей территории и фасада здания. На входной группе необходимо разместить внешнюю вывеску, то есть информацию о профиле предприятия, его фирменном наименовании, товарном знаке (без использования перечня товаров или услуг), информирующую потребителя о местонахождении предприятия и указывающую место входа в него, которая может быть расположена на фасаде в пределах входа в помещение, занимаемого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136-13. Допускается размещение информационных плакатов в виде печатного материала, размещаемого в витрине (окне) предприятия, на его двери, предназначенных для доведения до сведения потребителя информации о режиме работы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136-14. Витрины могут быть оформлены с внутренней стороны информацией о реализуемых в данном предприятии товарах и оказываемых услугах, то есть образцы товарной продукции, собственное фирменное наименование предприятия, товарные знаки и знаки обслуживания, изобразительные элементы, раскрывающие профиль предприятия, элементы декоративного оформления, праздничное оформление. Оформление витрины должно отвечать эстетическим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136-15. Организация, размещение и демонтаж праздничного оформления города в местах общего пользования осуществляется соответствующими службами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136-16. Не допускается наклеивание и развешивание на зданиях, заборах, павильонах городского пассажирского транспорта, опорах освещения, деревьях каких-либо объявлений и других информационных сообщений.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освещения) осуществляется собственниками или арендаторами указанных объектов.»;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141 слова «должны обеспечить», «поддерживать» заменить словами «обеспечивают», «поддерживают»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142 дополнить словами «Реконструкция, перепланировка, переоборудование помещений в существующих жилых зданиях (реконструкция балконов, лоджий жилых домов), осуществляемые в существующих границах земельного участка без изменения конструкций и функционального назначения объекта, осуществляются на основании соответствующего решения местного исполнительного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«должны проводить» заменить словом «проводят»;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«принадлежащих им зданий и сооружений» дополнить словами «по мере износа»;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«146-1. Не допускается эксплуатация объектов без утвержденного акта ввода в эксплуатацию.»;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«151. Уполномоченный орган обеспечивает надлежащее состояние и эксплуатацию фонтанов.»;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«177. Исправное состояние и своевременная ликвидация нарушений в содержании таксофонов (замена разбитых стекол, устранение посторонних надписей, очистка стекол, покраска или промывка телефонных будок) обеспечивается обслуживающей организацией.»;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«178. Надлежащее состояние прилегающих территорий таксофонам в радиусе 5 м, обеспечивается службами заказчиков, предприятия и организации, ведомства, иные хозяйствующие субъекты, на территории которых расположены таксофоны.»;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раздел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Д.Ахметов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Ж.Махашов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Шымкентского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архитектуры и градостроительства    Е.Жанбатыров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сентября 2009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