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62fc" w14:textId="c516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21 мая 2009 года № 1358 "Об организации социальных рабочих мест в рамках реализации Дорожной карты"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3 августа 2009 года N 2954. Зарегистрировано Управлением юстиции города Усть-Каменогорска Восточно-Казахстанской области 1 сентября 2009 года за N 5-1-120. Утратило силу - постановлением акимата города Усть-Каменогорска ВКО от 19 апреля 2010 года N 6747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Усть-Каменогорска ВКО от 19.04.2010 N 6747.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расширения возможности трудоустройства лиц из целевых групп населения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2009 года № 1358 «Об организации социальных рабочих мест в рамках реализации Дорожной карты» (зарегистрировано в Реестре государственной регистрации нормативных правовых актов 12 июня 2009 года № 5-1-114, опубликовано в газетах «Дидар» 17 июня 2009 года № 92, «Рудный Алтай» 16 июня 2009 года № 91»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работодателей на оплату труда граждан, трудоустроенных на социальные рабочие места, частично возмещаются из республиканского бюджета в размере 15 000 (пятнадцать тысяч)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«Жунуспекову С.Ж.» заменить словами «Нургазиева А.К.».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 и распространяется на отношения, возникшие с 29 июня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 И.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