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62fc" w14:textId="c516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21 мая 2009 года № 1358 "Об организации социальных рабочих мест в рамках реализации Дорожной карты"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3 августа 2009 года N 2954. Зарегистрировано Управлением юстиции города Усть-Каменогорска Восточно-Казахстанской области 1 сентября 2009 года за N 5-1-120. Утратило силу - постановлением акимата города Усть-Каменогорска ВКО от 19 апреля 2010 года N 6747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Усть-Каменогорска ВКО от 19.04.2010 N 6747.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расширения возможности трудоустройства лиц из целевых групп населения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2009 года № 1358 «Об организации социальных рабочих мест в рамках реализации Дорожной карты» (зарегистрировано в Реестре государственной регистрации нормативных правовых актов 12 июня 2009 года № 5-1-114, опубликовано в газетах «Дидар» 17 июня 2009 года № 92, «Рудный Алтай» 16 июня 2009 года № 91»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работодателей на оплату труда граждан, трудоустроенных на социальные рабочие места, частично возмещаются из республиканского бюджета в размере 15 000 (пятнадцать тысяч)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«Жунуспекову С.Ж.» заменить словами «Нургазиева А.К.».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 и распространяется на отношения, возникшие с 29 июня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