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3989" w14:textId="b203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10 ноября 2009 года N 4545. Зарегистрировано управлением юстиции города Усть-Каменогорск Департамента юстиции Восточно-Казахстанской области 04 декабря 2009 года за N 5-1-125. Утратило силу в связи с истечением срока действия - письмо аппарата акима города Усть-Каменогорска от 05 января 2011 года № Ин-6/751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аппарата акима города Усть-Каменогорска от 05.01.2011 № Ин-6/751.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14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целевые группы населения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освобожденные из мест лишения свободы и (или) принудительного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школ, организаций технического и профессионального,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 находящиеся в отпусках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мужчины старше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Усть-Каменогорска»: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Усть-Каменогорска        А. Брусенцов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