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836c" w14:textId="b098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15 декабря 2006 года № 33-5 "Об         утверждении стоимости разовых талонов на рынках города Семипалатинска"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апреля 2009 года N 17/134-IV. Зарегистрировано Управлением юстиции города Семей  Департамента юстиции Восточно-Казахстанской области 12 мая 2009 года за N 5-2-111.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 июня 2013 года N 01-26/236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28.06.2013 N 01-26/236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15 декабря 2006 года № 33-5 «Об утверждении стоимости разовых талонов на рынках города Семипалатинска» (зарегистрировано в Реестре государственной регистрации нормативных правовых актов 10 января 2007 года за № 5-2-54, опубликовано в газетах «Семей таңы» и «Семипалатинские вести» от 25 января 2007 года №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№ 1 пункт 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Кайрбеков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Мирашев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