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fbdd" w14:textId="a4ef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именений и дополнений в решение от 25 декабря 2008 года N 13/105-IV "О бюджете города Семей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июля 2009 года N 19/150-IV. Зарегистрировано Управлением юстиции города Семей  Департамента юстиции Восточно-Казахстанской области 29 июля 2009 года за N 5-2-115.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 декабря 2009 года № 01-26/589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29.12.2009 № 01-26/589.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решением Восточно-Казахстанского областного маслихата от 14 июля 2009 года № 14/179-IV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от 22 июля 2009 года № 2509)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13/105-IV «О бюджете города Семей на 2009 год» (зарегистрировано в Реестре государственной регистрации нормативных правовых актов от 31 декабря 2008 года № 5-2-98, опубликовано в газетах «Семей таңы» и «Вести Семей» от 8 января 2009 года № 1-2), с учетом решений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15/113-IV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25 декабря 2008 года № 13/105-IV «О бюджете города Семей на 2009 год» (зарегистрировано в Реестре государственной регистрации нормативных правовых актов от 27 февраля 2009 года № 5-2-104, опубликовано в газетах «Семей таңы» и «Вести Семей» от 5 марта 2009 года № 10), от 24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17/132- 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25 декабря 2008 года № 13/105-IV «О бюджете города Семей на 2009 год» (зарегистрировано в Реестре государственной регистрации нормативных правовых актов от 30 апреля 2009 года № 5-2-109, опубликовано в газетах «Семей таңы» и «Вести Семей» от 7 мая 2009 года № 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13271157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6787002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499018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5959929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13628773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368616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271616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- 59858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5-4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«138271» заменить цифрой «135615»;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«56835» заменить цифрой «459814»;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«30308» заменить цифрой «34539».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5-5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«235535» заменить цифрой «226725»;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«91870» заменить цифрой «87490»;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«143665» заменить цифрой «139235».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«Учесть уменьшение целевых текущих трансфертов из областного бюджета на социальную помощь отдельным категориям нуждающихся граждан по оказанию материальной помощи семьям воинов, погибших в Афганистане в сумме 190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Н. Сыдыков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К. Мирашев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19/150-IV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>
Бюджет города Семей на 2009 год    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24"/>
        <w:gridCol w:w="1029"/>
        <w:gridCol w:w="6662"/>
        <w:gridCol w:w="3211"/>
      </w:tblGrid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13 271 157,0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6 787 002,0</w:t>
            </w:r>
          </w:p>
        </w:tc>
      </w:tr>
      <w:tr>
        <w:trPr>
          <w:trHeight w:val="1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2 834 709,0</w:t>
            </w:r>
          </w:p>
        </w:tc>
      </w:tr>
      <w:tr>
        <w:trPr>
          <w:trHeight w:val="1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2 834 709,0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2 319 069,0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2 319 069,0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1 206 642,0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746 306,0</w:t>
            </w:r>
          </w:p>
        </w:tc>
      </w:tr>
      <w:tr>
        <w:trPr>
          <w:trHeight w:val="2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196 444,0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261 892,0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319 369,0</w:t>
            </w:r>
          </w:p>
        </w:tc>
      </w:tr>
      <w:tr>
        <w:trPr>
          <w:trHeight w:val="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75 876,0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105 154,0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107 213,0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107 213,0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25 208,0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17 804,0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16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5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6 698,0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6 698,0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499 018,0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393 418,0</w:t>
            </w:r>
          </w:p>
        </w:tc>
      </w:tr>
      <w:tr>
        <w:trPr>
          <w:trHeight w:val="1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393 418,0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105 600,0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5 959 929,0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5 959 929,0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5 959 929,0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34"/>
        <w:gridCol w:w="1169"/>
        <w:gridCol w:w="998"/>
        <w:gridCol w:w="5557"/>
        <w:gridCol w:w="3075"/>
      </w:tblGrid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 груп 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13 628 773,0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289 113,0</w:t>
            </w:r>
          </w:p>
        </w:tc>
      </w:tr>
      <w:tr>
        <w:trPr>
          <w:trHeight w:val="4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216 311,0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136 852,0</w:t>
            </w:r>
          </w:p>
        </w:tc>
      </w:tr>
      <w:tr>
        <w:trPr>
          <w:trHeight w:val="1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2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5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11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32 266,0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22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10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58 430,0</w:t>
            </w:r>
          </w:p>
        </w:tc>
      </w:tr>
      <w:tr>
        <w:trPr>
          <w:trHeight w:val="2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5 236 488,0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3 957 995,0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3 595 316,0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5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5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799 306,0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656 716,0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19 810,0</w:t>
            </w:r>
          </w:p>
        </w:tc>
      </w:tr>
      <w:tr>
        <w:trPr>
          <w:trHeight w:val="11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15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1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965 528,0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890 553,0</w:t>
            </w:r>
          </w:p>
        </w:tc>
      </w:tr>
      <w:tr>
        <w:trPr>
          <w:trHeight w:val="7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880 708,0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289 934,0</w:t>
            </w:r>
          </w:p>
        </w:tc>
      </w:tr>
      <w:tr>
        <w:trPr>
          <w:trHeight w:val="4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11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210 275,0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41 245,0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112 427,0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32 888,0</w:t>
            </w:r>
          </w:p>
        </w:tc>
      </w:tr>
      <w:tr>
        <w:trPr>
          <w:trHeight w:val="26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74 975,0</w:t>
            </w:r>
          </w:p>
        </w:tc>
      </w:tr>
      <w:tr>
        <w:trPr>
          <w:trHeight w:val="7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72 701,0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3 083 371,0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915 087,7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915 087,7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501 008,0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1 791 737,3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6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179 833,3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13 301,3</w:t>
            </w:r>
          </w:p>
        </w:tc>
      </w:tr>
      <w:tr>
        <w:trPr>
          <w:trHeight w:val="14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в рамках реализации стратегии региональной занятости и переподготовки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376 546,0</w:t>
            </w:r>
          </w:p>
        </w:tc>
      </w:tr>
      <w:tr>
        <w:trPr>
          <w:trHeight w:val="11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371 186,0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202 514,0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437 361,0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141 588,0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8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15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90 970,0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16 942,0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33 211,0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15 577,0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25 850,0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25 850,0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14 541,0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1 016 493,0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532 227,0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532 227,0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32 196,0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500 031,0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9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8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11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131 266,0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2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7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2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112 749,0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59 858,0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59 858,0</w:t>
            </w:r>
          </w:p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3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8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2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К. Мирашев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19/150-IV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>
      Перечень бюджетных программ развития на 2009 год</w:t>
      </w:r>
      <w:r>
        <w:br/>
      </w:r>
      <w:r>
        <w:rPr>
          <w:rFonts w:ascii="Times New Roman"/>
          <w:b/>
          <w:i w:val="false"/>
          <w:color w:val="000000"/>
        </w:rPr>
        <w:t>
     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     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      уставного капитала юридических лиц      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8"/>
        <w:gridCol w:w="1209"/>
        <w:gridCol w:w="9396"/>
      </w:tblGrid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3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в рамках реализации стратегии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8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5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К. Мирашев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19/150-IV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 сельских округов, поселков</w:t>
      </w:r>
      <w:r>
        <w:br/>
      </w:r>
      <w:r>
        <w:rPr>
          <w:rFonts w:ascii="Times New Roman"/>
          <w:b/>
          <w:i w:val="false"/>
          <w:color w:val="000000"/>
        </w:rPr>
        <w:t>
      в бюджете города Семей на 2009 год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                тысяч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687"/>
        <w:gridCol w:w="1504"/>
        <w:gridCol w:w="3036"/>
        <w:gridCol w:w="2754"/>
      </w:tblGrid>
      <w:tr>
        <w:trPr>
          <w:trHeight w:val="16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программе «Обеспечение санитарии населенных пунктах»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программе «Организация водоснабжения населенных пунктов»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70 783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