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6c41" w14:textId="3446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15 сентября 2009 года N 93. Зарегистрировано в Управлении юстиции города Курчатова Департамента юстиции Восточно-Казахстанской области 28 сентября 2009 года за N 5-3-81. Утратило силу постановлением акимата города Курчатова Восточно-Казахстанской области от 07 августа 2012 года N 1131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Курчатова Восточно-Казахстанской области от 07.08.2012 N 1131.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пункту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депутаты в Курчатовский городской маслихат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Курчатова Битенова Н.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Курчатова                       Е. СТАРЕНКОВА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сентября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для размещения агитационных печатных материалов для</w:t>
      </w:r>
      <w:r>
        <w:br/>
      </w:r>
      <w:r>
        <w:rPr>
          <w:rFonts w:ascii="Times New Roman"/>
          <w:b/>
          <w:i w:val="false"/>
          <w:color w:val="000000"/>
        </w:rPr>
        <w:t>
кандидатов в депутаты в Курчатовский городской маслихат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293"/>
        <w:gridCol w:w="43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материалов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у здания казенного коммунального государственного предприятия «Городской дом культуры»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Тәуелсіздік, 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у здания городского узла телекоммуникаций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13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у здания государственного учреждения «Школа-гимназия»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Тәуелсіздік, 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на территории коммунального государственного казенного предприятия «Городская больница города Курчатова» (во дворе больницы)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Курчатова, 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тумба, расположенная рядом с домом по улице Абая, 36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