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a70b" w14:textId="108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образования мер социальной поддержки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июля 2009 года № 18/7-IV. Зарегистрировано управлением юстиции города Риддера Департамента юстиции Восточно-Казахстанской области 17 августа 2009 года за № 5-4-115. Утратило силу в связи с истечением срока действия ( письмо Риддерского городского маслихата ВКО от 19 марта 2010 года № 245/04-10)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- (письмо Риддерского городского маслихата ВКО от 19.03.2010 года N 245/04-10).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66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Специалистам образования, прибывшим для работы и проживания в сельские населенные пункты города Риддера предоставить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