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b064" w14:textId="cccb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оказанию социальной помощи отдельным         категориям граждан Бородулихинского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9 февраля 2009 года N 16-12-IV. Зарегистрировано Управлением юстиции   Бородулихинского района Департамента юстиции Восточно-Казахстанской области 10 февраля 2009 года за N 5-8-75. Утратило силу решением Бородулихинского районного маслихата Восточно-Казахстанской области от 13 июля 2012 года N 6-4-V</w:t>
      </w:r>
    </w:p>
    <w:p>
      <w:pPr>
        <w:spacing w:after="0"/>
        <w:ind w:left="0"/>
        <w:jc w:val="both"/>
      </w:pPr>
      <w:bookmarkStart w:name="z1" w:id="0"/>
      <w:r>
        <w:rPr>
          <w:rFonts w:ascii="Times New Roman"/>
          <w:b w:val="false"/>
          <w:i w:val="false"/>
          <w:color w:val="ff0000"/>
          <w:sz w:val="28"/>
        </w:rPr>
        <w:t xml:space="preserve">
      Сноска. Утратило силу решением Бородулихинского районного маслихата Восточно-Казахстанской области от 13.07.2012 </w:t>
      </w:r>
      <w:r>
        <w:rPr>
          <w:rFonts w:ascii="Times New Roman"/>
          <w:b w:val="false"/>
          <w:i w:val="false"/>
          <w:color w:val="ff0000"/>
          <w:sz w:val="28"/>
        </w:rPr>
        <w:t>N 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с изменениями, по всему тексту слово "порядок" исключен в соответствии с решением Бородулихинского районного маслихата Восточно-Казахстанской области от 21.04.2009 </w:t>
      </w:r>
      <w:r>
        <w:rPr>
          <w:rFonts w:ascii="Times New Roman"/>
          <w:b w:val="false"/>
          <w:i w:val="false"/>
          <w:color w:val="ff0000"/>
          <w:sz w:val="28"/>
        </w:rPr>
        <w:t xml:space="preserve">N 17-9-IV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ff0000"/>
          <w:sz w:val="28"/>
        </w:rPr>
        <w:t xml:space="preserve">
      Сноска. Заголовок с изменениями, по всему тексту слова "социальных выплат", "социальной выплаты", "социальные выплаты" заменены на "социальной помощи", "социальную помощь" в соответствии с решением Бородулихинского районного маслихата Восточно-Казахстанской области от 21.10.2009 </w:t>
      </w:r>
      <w:r>
        <w:rPr>
          <w:rFonts w:ascii="Times New Roman"/>
          <w:b w:val="false"/>
          <w:i w:val="false"/>
          <w:color w:val="ff0000"/>
          <w:sz w:val="28"/>
        </w:rPr>
        <w:t>N 20-4-IV</w:t>
      </w:r>
      <w:r>
        <w:rPr>
          <w:rFonts w:ascii="Times New Roman"/>
          <w:b w:val="false"/>
          <w:i w:val="false"/>
          <w:color w:val="ff0000"/>
          <w:sz w:val="28"/>
        </w:rPr>
        <w:t xml:space="preserve"> (порядок введения в действие см.</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ff0000"/>
          <w:sz w:val="28"/>
        </w:rPr>
        <w:t>
      </w:t>
      </w:r>
    </w:p>
    <w:bookmarkStart w:name="z2" w:id="1"/>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149 «О занятости населения»,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Бородулихинский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Бородулихинского районного маслихата Восточно-Казахстанской области от 17.07.2009 </w:t>
      </w:r>
      <w:r>
        <w:rPr>
          <w:rFonts w:ascii="Times New Roman"/>
          <w:b w:val="false"/>
          <w:i w:val="false"/>
          <w:color w:val="000000"/>
          <w:sz w:val="28"/>
        </w:rPr>
        <w:t>N 18-15-IV</w:t>
      </w:r>
      <w:r>
        <w:rPr>
          <w:rFonts w:ascii="Times New Roman"/>
          <w:b w:val="false"/>
          <w:i w:val="false"/>
          <w:color w:val="ff0000"/>
          <w:sz w:val="28"/>
        </w:rPr>
        <w:t xml:space="preserve">, от 21.10.2009 </w:t>
      </w:r>
      <w:r>
        <w:rPr>
          <w:rFonts w:ascii="Times New Roman"/>
          <w:b w:val="false"/>
          <w:i w:val="false"/>
          <w:color w:val="000000"/>
          <w:sz w:val="28"/>
        </w:rPr>
        <w:t>N 20-4-IV</w:t>
      </w:r>
      <w:r>
        <w:rPr>
          <w:rFonts w:ascii="Times New Roman"/>
          <w:b w:val="false"/>
          <w:i w:val="false"/>
          <w:color w:val="ff0000"/>
          <w:sz w:val="28"/>
        </w:rPr>
        <w:t xml:space="preserve">; от 09.06.2010 </w:t>
      </w:r>
      <w:r>
        <w:rPr>
          <w:rFonts w:ascii="Times New Roman"/>
          <w:b w:val="false"/>
          <w:i w:val="false"/>
          <w:color w:val="000000"/>
          <w:sz w:val="28"/>
        </w:rPr>
        <w:t>N 28-4-IV</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10 календарных дней после дня его официального опубликования</w:t>
      </w:r>
      <w:r>
        <w:rPr>
          <w:rFonts w:ascii="Times New Roman"/>
          <w:b w:val="false"/>
          <w:i w:val="false"/>
          <w:color w:val="ff0000"/>
          <w:sz w:val="28"/>
        </w:rPr>
        <w:t>)</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прилагаемую</w:t>
      </w:r>
      <w:r>
        <w:rPr>
          <w:rFonts w:ascii="Times New Roman"/>
          <w:b w:val="false"/>
          <w:i w:val="false"/>
          <w:color w:val="000000"/>
          <w:sz w:val="28"/>
        </w:rPr>
        <w:t>) Инструкцию по оказанию социальной помощи отдельным категориям граждан Бородулихинского района.</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ff0000"/>
          <w:sz w:val="28"/>
        </w:rPr>
        <w:t xml:space="preserve"> Пункт 1 с изменениями, внесенными решением Бородулихинского районного маслихата Восточно-Казахстанской области от 21.10.2009 </w:t>
      </w:r>
      <w:r>
        <w:rPr>
          <w:rFonts w:ascii="Times New Roman"/>
          <w:b w:val="false"/>
          <w:i w:val="false"/>
          <w:color w:val="000000"/>
          <w:sz w:val="28"/>
        </w:rPr>
        <w:t>N 20-4-IV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К. Галиев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маслихата                           Б. Аргумбаев</w:t>
      </w:r>
    </w:p>
    <w:bookmarkEnd w:id="1"/>
    <w:bookmarkStart w:name="z4" w:id="2"/>
    <w:p>
      <w:pPr>
        <w:spacing w:after="0"/>
        <w:ind w:left="0"/>
        <w:jc w:val="both"/>
      </w:pPr>
      <w:r>
        <w:rPr>
          <w:rFonts w:ascii="Times New Roman"/>
          <w:b w:val="false"/>
          <w:i w:val="false"/>
          <w:color w:val="000000"/>
          <w:sz w:val="28"/>
        </w:rPr>
        <w:t>
Утверждено решением</w:t>
      </w:r>
      <w:r>
        <w:br/>
      </w:r>
      <w:r>
        <w:rPr>
          <w:rFonts w:ascii="Times New Roman"/>
          <w:b w:val="false"/>
          <w:i w:val="false"/>
          <w:color w:val="000000"/>
          <w:sz w:val="28"/>
        </w:rPr>
        <w:t>
Бородулихинского районного маслихата</w:t>
      </w:r>
      <w:r>
        <w:br/>
      </w:r>
      <w:r>
        <w:rPr>
          <w:rFonts w:ascii="Times New Roman"/>
          <w:b w:val="false"/>
          <w:i w:val="false"/>
          <w:color w:val="000000"/>
          <w:sz w:val="28"/>
        </w:rPr>
        <w:t>
от 9 февраля 2009 года</w:t>
      </w:r>
      <w:r>
        <w:br/>
      </w:r>
      <w:r>
        <w:rPr>
          <w:rFonts w:ascii="Times New Roman"/>
          <w:b w:val="false"/>
          <w:i w:val="false"/>
          <w:color w:val="000000"/>
          <w:sz w:val="28"/>
        </w:rPr>
        <w:t>
№ 16-12-IV</w:t>
      </w:r>
    </w:p>
    <w:bookmarkEnd w:id="2"/>
    <w:bookmarkStart w:name="z5" w:id="3"/>
    <w:p>
      <w:pPr>
        <w:spacing w:after="0"/>
        <w:ind w:left="0"/>
        <w:jc w:val="left"/>
      </w:pPr>
      <w:r>
        <w:rPr>
          <w:rFonts w:ascii="Times New Roman"/>
          <w:b/>
          <w:i w:val="false"/>
          <w:color w:val="000000"/>
        </w:rPr>
        <w:t xml:space="preserve"> 
ИНСТРУКЦИЯ</w:t>
      </w:r>
      <w:r>
        <w:br/>
      </w:r>
      <w:r>
        <w:rPr>
          <w:rFonts w:ascii="Times New Roman"/>
          <w:b/>
          <w:i w:val="false"/>
          <w:color w:val="000000"/>
        </w:rPr>
        <w:t>
“По оказанию социальной помощи отдельным</w:t>
      </w:r>
      <w:r>
        <w:br/>
      </w:r>
      <w:r>
        <w:rPr>
          <w:rFonts w:ascii="Times New Roman"/>
          <w:b/>
          <w:i w:val="false"/>
          <w:color w:val="000000"/>
        </w:rPr>
        <w:t>
   категориям граждан Бородулихинского района”.</w:t>
      </w:r>
    </w:p>
    <w:bookmarkEnd w:id="3"/>
    <w:bookmarkStart w:name="z6" w:id="4"/>
    <w:p>
      <w:pPr>
        <w:spacing w:after="0"/>
        <w:ind w:left="0"/>
        <w:jc w:val="both"/>
      </w:pPr>
      <w:r>
        <w:rPr>
          <w:rFonts w:ascii="Times New Roman"/>
          <w:b w:val="false"/>
          <w:i w:val="false"/>
          <w:color w:val="000000"/>
          <w:sz w:val="28"/>
        </w:rPr>
        <w:t>
      Настоящая Инструкция разработана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Бородулихинского районного маслихата Восточно-Казахстанской области от 21.10.2009 </w:t>
      </w:r>
      <w:r>
        <w:rPr>
          <w:rFonts w:ascii="Times New Roman"/>
          <w:b w:val="false"/>
          <w:i w:val="false"/>
          <w:color w:val="000000"/>
          <w:sz w:val="28"/>
        </w:rPr>
        <w:t>N 20-4-IV</w:t>
      </w:r>
      <w:r>
        <w:rPr>
          <w:rFonts w:ascii="Times New Roman"/>
          <w:b w:val="false"/>
          <w:i w:val="false"/>
          <w:color w:val="ff0000"/>
          <w:sz w:val="28"/>
        </w:rPr>
        <w:t xml:space="preserve">; от 09.06.2010 </w:t>
      </w:r>
      <w:r>
        <w:rPr>
          <w:rFonts w:ascii="Times New Roman"/>
          <w:b w:val="false"/>
          <w:i w:val="false"/>
          <w:color w:val="000000"/>
          <w:sz w:val="28"/>
        </w:rPr>
        <w:t>N 28-4-IV</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10 календарных дней после дня его официального опубликования</w:t>
      </w:r>
      <w:r>
        <w:rPr>
          <w:rFonts w:ascii="Times New Roman"/>
          <w:b w:val="false"/>
          <w:i w:val="false"/>
          <w:color w:val="ff0000"/>
          <w:sz w:val="28"/>
        </w:rPr>
        <w:t>)</w:t>
      </w:r>
      <w:r>
        <w:rPr>
          <w:rFonts w:ascii="Times New Roman"/>
          <w:b w:val="false"/>
          <w:i w:val="false"/>
          <w:color w:val="ff0000"/>
          <w:sz w:val="28"/>
        </w:rPr>
        <w:t>.</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1. Право на получение социальной помощи имеют граждане Республики Казахстан, оралманы, проживающие и зарегистрированные на территории Бородулихинского района.</w:t>
      </w:r>
      <w:r>
        <w:br/>
      </w:r>
      <w:r>
        <w:rPr>
          <w:rFonts w:ascii="Times New Roman"/>
          <w:b w:val="false"/>
          <w:i w:val="false"/>
          <w:color w:val="000000"/>
          <w:sz w:val="28"/>
        </w:rPr>
        <w:t>
</w:t>
      </w:r>
      <w:r>
        <w:rPr>
          <w:rFonts w:ascii="Times New Roman"/>
          <w:b w:val="false"/>
          <w:i w:val="false"/>
          <w:color w:val="000000"/>
          <w:sz w:val="28"/>
        </w:rPr>
        <w:t>
      2. Социальная помощь осуществляются уполномоченным органом по вопросам социальной защиты населения, за счет средств областного и местного бюджета.</w:t>
      </w:r>
      <w:r>
        <w:br/>
      </w:r>
      <w:r>
        <w:rPr>
          <w:rFonts w:ascii="Times New Roman"/>
          <w:b w:val="false"/>
          <w:i w:val="false"/>
          <w:color w:val="000000"/>
          <w:sz w:val="28"/>
        </w:rPr>
        <w:t>
</w:t>
      </w:r>
      <w:r>
        <w:rPr>
          <w:rFonts w:ascii="Times New Roman"/>
          <w:b w:val="false"/>
          <w:i w:val="false"/>
          <w:color w:val="000000"/>
          <w:sz w:val="28"/>
        </w:rPr>
        <w:t>
      3. Социальная помощь предоставляются согласно бюджетной программы 451007000332 «Социальная помощь отдельным категориям нуждающихся граждан по решению местных представительных органов», администратором которой является ГУ «Отдел занятости и социальных программ Бородулихинского района ВКО».</w:t>
      </w:r>
      <w:r>
        <w:br/>
      </w:r>
      <w:r>
        <w:rPr>
          <w:rFonts w:ascii="Times New Roman"/>
          <w:b w:val="false"/>
          <w:i w:val="false"/>
          <w:color w:val="000000"/>
          <w:sz w:val="28"/>
        </w:rPr>
        <w:t>
</w:t>
      </w:r>
      <w:r>
        <w:rPr>
          <w:rFonts w:ascii="Times New Roman"/>
          <w:b w:val="false"/>
          <w:i w:val="false"/>
          <w:color w:val="000000"/>
          <w:sz w:val="28"/>
        </w:rPr>
        <w:t>
      4. Социальная помощь предоставляется одному и тому же лицу один раз в год, кроме социальной помощи выпускникам общеобразовательных школ Бородулихинского района из малообеспеченных семей, детям сиротам и оставшимся без попечения родителей для оплаты обучения в ВУЗах по Восточно-Казахстанской области, участникам и инвалидам Великой Отечественной войны, а также для подписки на периодическую печать.</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ff0000"/>
          <w:sz w:val="28"/>
        </w:rPr>
        <w:t xml:space="preserve"> Пункт 4 с изменениями, внесенными решением Бородулихинского районного маслихата Восточно-Казахстанской области от 21.10.2009 </w:t>
      </w:r>
      <w:r>
        <w:rPr>
          <w:rFonts w:ascii="Times New Roman"/>
          <w:b w:val="false"/>
          <w:i w:val="false"/>
          <w:color w:val="000000"/>
          <w:sz w:val="28"/>
        </w:rPr>
        <w:t>N 20-4-IV</w:t>
      </w:r>
      <w:r>
        <w:rPr>
          <w:rFonts w:ascii="Times New Roman"/>
          <w:b w:val="false"/>
          <w:i w:val="false"/>
          <w:color w:val="ff0000"/>
          <w:sz w:val="28"/>
        </w:rPr>
        <w:t xml:space="preserve">, от 25.12.2009 </w:t>
      </w:r>
      <w:r>
        <w:rPr>
          <w:rFonts w:ascii="Times New Roman"/>
          <w:b w:val="false"/>
          <w:i w:val="false"/>
          <w:color w:val="000000"/>
          <w:sz w:val="28"/>
        </w:rPr>
        <w:t>N 22-6-IV</w:t>
      </w:r>
      <w:r>
        <w:rPr>
          <w:rFonts w:ascii="Times New Roman"/>
          <w:b w:val="false"/>
          <w:i w:val="false"/>
          <w:color w:val="ff0000"/>
          <w:sz w:val="28"/>
        </w:rPr>
        <w:t xml:space="preserve"> (вводится в действие по истечении 10 календарных дней после дня его официального опубликования).</w:t>
      </w:r>
    </w:p>
    <w:bookmarkEnd w:id="6"/>
    <w:bookmarkStart w:name="z12" w:id="7"/>
    <w:p>
      <w:pPr>
        <w:spacing w:after="0"/>
        <w:ind w:left="0"/>
        <w:jc w:val="left"/>
      </w:pPr>
      <w:r>
        <w:rPr>
          <w:rFonts w:ascii="Times New Roman"/>
          <w:b/>
          <w:i w:val="false"/>
          <w:color w:val="000000"/>
        </w:rPr>
        <w:t xml:space="preserve"> 
2. Назначение социальной помощи.</w:t>
      </w:r>
    </w:p>
    <w:bookmarkEnd w:id="7"/>
    <w:bookmarkStart w:name="z13" w:id="8"/>
    <w:p>
      <w:pPr>
        <w:spacing w:after="0"/>
        <w:ind w:left="0"/>
        <w:jc w:val="both"/>
      </w:pPr>
      <w:r>
        <w:rPr>
          <w:rFonts w:ascii="Times New Roman"/>
          <w:b w:val="false"/>
          <w:i w:val="false"/>
          <w:color w:val="000000"/>
          <w:sz w:val="28"/>
        </w:rPr>
        <w:t>       
5. Социальная помощь производятся малообеспеченным гражданам (семьям) и безработным из малообеспеченных семей, зарегистрированным в отделе занятости и социальных программ, направленным на профессиональное обучение или переподготовку. К малообеспеченным гражданам (семьям) и безработным из малообеспеченных семей относятся граждане (семьи), среднедушевой доход в которых ниже черты бедности (исчисление среднедушевого дохода производится на основании Правил исчисления совокупного дохода семьи, претендующей на получение государственной адресной социальной помощи,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 31-П от 13 февраля 2002 года).</w:t>
      </w:r>
      <w:r>
        <w:br/>
      </w:r>
      <w:r>
        <w:rPr>
          <w:rFonts w:ascii="Times New Roman"/>
          <w:b w:val="false"/>
          <w:i w:val="false"/>
          <w:color w:val="000000"/>
          <w:sz w:val="28"/>
        </w:rPr>
        <w:t>
</w:t>
      </w:r>
      <w:r>
        <w:rPr>
          <w:rFonts w:ascii="Times New Roman"/>
          <w:b w:val="false"/>
          <w:i w:val="false"/>
          <w:color w:val="000000"/>
          <w:sz w:val="28"/>
        </w:rPr>
        <w:t>
      6. Социальная помощь производятся гражданам, чьи семьи оказались в тяжелом материальном положении в результате несчастных случаев, стихийных бедствий, тяжелых форм заболевания и других причин.</w:t>
      </w:r>
      <w:r>
        <w:br/>
      </w:r>
      <w:r>
        <w:rPr>
          <w:rFonts w:ascii="Times New Roman"/>
          <w:b w:val="false"/>
          <w:i w:val="false"/>
          <w:color w:val="000000"/>
          <w:sz w:val="28"/>
        </w:rPr>
        <w:t>
      1) Социальная помощь производится единовременно гражданам, больным туберкулезом из социально не имущих слоев населения на дополнительное питание согласно списков КГКП "МО Бородулихинского района".</w:t>
      </w:r>
      <w:r>
        <w:br/>
      </w:r>
      <w:r>
        <w:rPr>
          <w:rFonts w:ascii="Times New Roman"/>
          <w:b w:val="false"/>
          <w:i w:val="false"/>
          <w:color w:val="000000"/>
          <w:sz w:val="28"/>
        </w:rPr>
        <w:t>
      </w:t>
      </w:r>
      <w:r>
        <w:rPr>
          <w:rFonts w:ascii="Times New Roman"/>
          <w:b w:val="false"/>
          <w:i w:val="false"/>
          <w:color w:val="ff0000"/>
          <w:sz w:val="28"/>
        </w:rPr>
        <w:t xml:space="preserve">Сноска. Пункт 6 дополнен подпунктом 1 в соответствии с решением Бородулихинского районного маслихата Восточно-Казахстанской области от 17.07.2009 </w:t>
      </w:r>
      <w:r>
        <w:rPr>
          <w:rFonts w:ascii="Times New Roman"/>
          <w:b w:val="false"/>
          <w:i w:val="false"/>
          <w:color w:val="000000"/>
          <w:sz w:val="28"/>
        </w:rPr>
        <w:t>N 18-15-IV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Социальная помощь может оказываться выпускникам общеобразовательных школ Бородулихинского района соответствующего текущего года из малообеспеченных семей, детям-сиротам и оставшимся без попечения родителей для оплаты обучения в ВУЗах Восточно-Казахстанской области. К выпускникам общеобразовательных школ из малообеспеченных семей относятся граждане (семьи), среднедушевой доход в которых не превышает установленной по области величины прожиточного минимума на текущий квартал соответствующего года.</w:t>
      </w:r>
      <w:r>
        <w:br/>
      </w:r>
      <w:r>
        <w:rPr>
          <w:rFonts w:ascii="Times New Roman"/>
          <w:b w:val="false"/>
          <w:i w:val="false"/>
          <w:color w:val="000000"/>
          <w:sz w:val="28"/>
        </w:rPr>
        <w:t>
      1) Социальная помощь может оказываться выпускникам общеобразовательных школ из малообеспеченных семей, детям-сиротам и оставшимся без попечения родителей, которые набрали на Едином национальным тестировании не менее установленного количества баллов на текущий год.</w:t>
      </w:r>
      <w:r>
        <w:br/>
      </w:r>
      <w:r>
        <w:rPr>
          <w:rFonts w:ascii="Times New Roman"/>
          <w:b w:val="false"/>
          <w:i w:val="false"/>
          <w:color w:val="000000"/>
          <w:sz w:val="28"/>
        </w:rPr>
        <w:t>
      2) Отбор претендентов производится по наибольшему количеству набранных баллов на Едином национальном тестировании в текущем году. При равенстве баллов преимущественное право имеют выпускники, с наименьшим среднедушевым доходом семьи.</w:t>
      </w:r>
      <w:r>
        <w:br/>
      </w:r>
      <w:r>
        <w:rPr>
          <w:rFonts w:ascii="Times New Roman"/>
          <w:b w:val="false"/>
          <w:i w:val="false"/>
          <w:color w:val="000000"/>
          <w:sz w:val="28"/>
        </w:rPr>
        <w:t xml:space="preserve">
      3) </w:t>
      </w:r>
      <w:r>
        <w:rPr>
          <w:rFonts w:ascii="Times New Roman"/>
          <w:b w:val="false"/>
          <w:i w:val="false"/>
          <w:color w:val="ff0000"/>
          <w:sz w:val="28"/>
        </w:rPr>
        <w:t xml:space="preserve">исключен решением Бородулихинского районного маслихата Восточно-Казахстанской области от 17.03.2010 </w:t>
      </w:r>
      <w:r>
        <w:rPr>
          <w:rFonts w:ascii="Times New Roman"/>
          <w:b w:val="false"/>
          <w:i w:val="false"/>
          <w:color w:val="000000"/>
          <w:sz w:val="28"/>
        </w:rPr>
        <w:t>N 25-2-IV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rPr>
          <w:rFonts w:ascii="Times New Roman"/>
          <w:b w:val="false"/>
          <w:i w:val="false"/>
          <w:color w:val="000000"/>
          <w:sz w:val="28"/>
        </w:rPr>
        <w:t>.</w:t>
      </w:r>
      <w:r>
        <w:br/>
      </w:r>
      <w:r>
        <w:rPr>
          <w:rFonts w:ascii="Times New Roman"/>
          <w:b w:val="false"/>
          <w:i w:val="false"/>
          <w:color w:val="000000"/>
          <w:sz w:val="28"/>
        </w:rPr>
        <w:t>
      4) Перечень необходимых документов на социальную помощь:</w:t>
      </w:r>
      <w:r>
        <w:br/>
      </w:r>
      <w:r>
        <w:rPr>
          <w:rFonts w:ascii="Times New Roman"/>
          <w:b w:val="false"/>
          <w:i w:val="false"/>
          <w:color w:val="000000"/>
          <w:sz w:val="28"/>
        </w:rPr>
        <w:t>
      - заявление;</w:t>
      </w:r>
      <w:r>
        <w:br/>
      </w:r>
      <w:r>
        <w:rPr>
          <w:rFonts w:ascii="Times New Roman"/>
          <w:b w:val="false"/>
          <w:i w:val="false"/>
          <w:color w:val="000000"/>
          <w:sz w:val="28"/>
        </w:rPr>
        <w:t>
      - копия удостоверения личности;</w:t>
      </w:r>
      <w:r>
        <w:br/>
      </w:r>
      <w:r>
        <w:rPr>
          <w:rFonts w:ascii="Times New Roman"/>
          <w:b w:val="false"/>
          <w:i w:val="false"/>
          <w:color w:val="000000"/>
          <w:sz w:val="28"/>
        </w:rPr>
        <w:t>
      - копия регистрационного номера налогоплательщика;</w:t>
      </w:r>
      <w:r>
        <w:br/>
      </w:r>
      <w:r>
        <w:rPr>
          <w:rFonts w:ascii="Times New Roman"/>
          <w:b w:val="false"/>
          <w:i w:val="false"/>
          <w:color w:val="000000"/>
          <w:sz w:val="28"/>
        </w:rPr>
        <w:t>
      - копия СИК (социальный индивидуальный код):</w:t>
      </w:r>
      <w:r>
        <w:br/>
      </w:r>
      <w:r>
        <w:rPr>
          <w:rFonts w:ascii="Times New Roman"/>
          <w:b w:val="false"/>
          <w:i w:val="false"/>
          <w:color w:val="000000"/>
          <w:sz w:val="28"/>
        </w:rPr>
        <w:t>
      - копия книги регистрации граждан;</w:t>
      </w:r>
      <w:r>
        <w:br/>
      </w:r>
      <w:r>
        <w:rPr>
          <w:rFonts w:ascii="Times New Roman"/>
          <w:b w:val="false"/>
          <w:i w:val="false"/>
          <w:color w:val="000000"/>
          <w:sz w:val="28"/>
        </w:rPr>
        <w:t>
      - акт обследования социально-бытовых условий проживания выпускника общеобразовательной школы из малообеспеченной семьи и оставшегося без попечения родителей, составляемый соответствующей участковой комиссией сельского округа и утвержденный акимом сельского округа. Акт обследования социально-бытовых условий выпускника составляется один раз при назначении социальной помощи за весь период обучения в высшем учебном заведении до получения диплома об образовании.</w:t>
      </w:r>
      <w:r>
        <w:br/>
      </w:r>
      <w:r>
        <w:rPr>
          <w:rFonts w:ascii="Times New Roman"/>
          <w:b w:val="false"/>
          <w:i w:val="false"/>
          <w:color w:val="000000"/>
          <w:sz w:val="28"/>
        </w:rPr>
        <w:t>
      - сведения о полученных доходах членов семьи (справки о заработной плате трудоспособных (работающих) членов семьи, копии трудовых книжек на неработающих членов семьи, копию пенсионного удостоверения с указанием размера пенсии или пособия (для пенсионеров или получателей пособий);</w:t>
      </w:r>
      <w:r>
        <w:br/>
      </w:r>
      <w:r>
        <w:rPr>
          <w:rFonts w:ascii="Times New Roman"/>
          <w:b w:val="false"/>
          <w:i w:val="false"/>
          <w:color w:val="000000"/>
          <w:sz w:val="28"/>
        </w:rPr>
        <w:t>
      - решение о назначении опекуна или попечителя;</w:t>
      </w:r>
      <w:r>
        <w:br/>
      </w:r>
      <w:r>
        <w:rPr>
          <w:rFonts w:ascii="Times New Roman"/>
          <w:b w:val="false"/>
          <w:i w:val="false"/>
          <w:color w:val="000000"/>
          <w:sz w:val="28"/>
        </w:rPr>
        <w:t>
      - сертификат ЕНТ.</w:t>
      </w:r>
      <w:r>
        <w:br/>
      </w:r>
      <w:r>
        <w:rPr>
          <w:rFonts w:ascii="Times New Roman"/>
          <w:b w:val="false"/>
          <w:i w:val="false"/>
          <w:color w:val="000000"/>
          <w:sz w:val="28"/>
        </w:rPr>
        <w:t>
      - копию аттестата об образовании.</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ff0000"/>
          <w:sz w:val="28"/>
        </w:rPr>
        <w:t xml:space="preserve"> Подпункт 4 с изменениями, внесенными решением Бородулихинского районного маслихата Восточно-Казахстанской области от 21.10.2009 </w:t>
      </w:r>
      <w:r>
        <w:rPr>
          <w:rFonts w:ascii="Times New Roman"/>
          <w:b w:val="false"/>
          <w:i w:val="false"/>
          <w:color w:val="000000"/>
          <w:sz w:val="28"/>
        </w:rPr>
        <w:t>N 20-4-IV</w:t>
      </w:r>
      <w:r>
        <w:rPr>
          <w:rFonts w:ascii="Times New Roman"/>
          <w:b w:val="false"/>
          <w:i w:val="false"/>
          <w:color w:val="ff0000"/>
          <w:sz w:val="28"/>
        </w:rPr>
        <w:t xml:space="preserve">; </w:t>
      </w:r>
      <w:r>
        <w:rPr>
          <w:rFonts w:ascii="Times New Roman"/>
          <w:b w:val="false"/>
          <w:i w:val="false"/>
          <w:color w:val="ff0000"/>
          <w:sz w:val="28"/>
        </w:rPr>
        <w:t xml:space="preserve">от 17.03.2010 </w:t>
      </w:r>
      <w:r>
        <w:rPr>
          <w:rFonts w:ascii="Times New Roman"/>
          <w:b w:val="false"/>
          <w:i w:val="false"/>
          <w:color w:val="000000"/>
          <w:sz w:val="28"/>
        </w:rPr>
        <w:t>N 25-2-IV</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5) При исчислении совокупного дохода семьи учитываются все виды доходов, кроме:</w:t>
      </w:r>
      <w:r>
        <w:br/>
      </w:r>
      <w:r>
        <w:rPr>
          <w:rFonts w:ascii="Times New Roman"/>
          <w:b w:val="false"/>
          <w:i w:val="false"/>
          <w:color w:val="000000"/>
          <w:sz w:val="28"/>
        </w:rPr>
        <w:t>
      - государственной адресной социальной помощи;</w:t>
      </w:r>
      <w:r>
        <w:br/>
      </w:r>
      <w:r>
        <w:rPr>
          <w:rFonts w:ascii="Times New Roman"/>
          <w:b w:val="false"/>
          <w:i w:val="false"/>
          <w:color w:val="000000"/>
          <w:sz w:val="28"/>
        </w:rPr>
        <w:t>
      - государственного пособия на детей до 18 лет;</w:t>
      </w:r>
      <w:r>
        <w:br/>
      </w:r>
      <w:r>
        <w:rPr>
          <w:rFonts w:ascii="Times New Roman"/>
          <w:b w:val="false"/>
          <w:i w:val="false"/>
          <w:color w:val="000000"/>
          <w:sz w:val="28"/>
        </w:rPr>
        <w:t>
      - жилищной помощи;</w:t>
      </w:r>
      <w:r>
        <w:br/>
      </w:r>
      <w:r>
        <w:rPr>
          <w:rFonts w:ascii="Times New Roman"/>
          <w:b w:val="false"/>
          <w:i w:val="false"/>
          <w:color w:val="000000"/>
          <w:sz w:val="28"/>
        </w:rPr>
        <w:t>
      - единовременного государственного пособия в связи с рождением ребенка;</w:t>
      </w:r>
      <w:r>
        <w:br/>
      </w:r>
      <w:r>
        <w:rPr>
          <w:rFonts w:ascii="Times New Roman"/>
          <w:b w:val="false"/>
          <w:i w:val="false"/>
          <w:color w:val="000000"/>
          <w:sz w:val="28"/>
        </w:rPr>
        <w:t>
      - единовременная денежная компенсация, пострадавшим вследствие ядерных испытаний на Семипалатинском испытательном ядерном полигоне.</w:t>
      </w:r>
      <w:r>
        <w:br/>
      </w:r>
      <w:r>
        <w:rPr>
          <w:rFonts w:ascii="Times New Roman"/>
          <w:b w:val="false"/>
          <w:i w:val="false"/>
          <w:color w:val="000000"/>
          <w:sz w:val="28"/>
        </w:rPr>
        <w:t>
      - доходы опекунов не включаются в доходы опекаемых.</w:t>
      </w:r>
      <w:r>
        <w:br/>
      </w:r>
      <w:r>
        <w:rPr>
          <w:rFonts w:ascii="Times New Roman"/>
          <w:b w:val="false"/>
          <w:i w:val="false"/>
          <w:color w:val="000000"/>
          <w:sz w:val="28"/>
        </w:rPr>
        <w:t>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Доход от личного подсобного хозяйства, приусадебных участков, огородов учитывается в размере пяти месячных расчетных показателей в квартал. К документально подтверждаемым видам дохода относятся доход от трудовой деятельности, пенсия, пособие и алименты.</w:t>
      </w:r>
      <w:r>
        <w:br/>
      </w:r>
      <w:r>
        <w:rPr>
          <w:rFonts w:ascii="Times New Roman"/>
          <w:b w:val="false"/>
          <w:i w:val="false"/>
          <w:color w:val="000000"/>
          <w:sz w:val="28"/>
        </w:rPr>
        <w:t>
      Среднедушевой доход семьи в месяц рассчитывается путем деления совокупного дохода семьи за предыдущий квартал на число членов семьи и на три месяца.</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решением Бородулихинского районного маслихата Восточно-Казахстанской области от 17.07.2009 </w:t>
      </w:r>
      <w:r>
        <w:rPr>
          <w:rFonts w:ascii="Times New Roman"/>
          <w:b w:val="false"/>
          <w:i w:val="false"/>
          <w:color w:val="000000"/>
          <w:sz w:val="28"/>
        </w:rPr>
        <w:t>N 18-15-IV</w:t>
      </w:r>
      <w:r>
        <w:rPr>
          <w:rFonts w:ascii="Times New Roman"/>
          <w:b w:val="false"/>
          <w:i w:val="false"/>
          <w:color w:val="ff0000"/>
          <w:sz w:val="28"/>
        </w:rPr>
        <w:t xml:space="preserve">; </w:t>
      </w:r>
      <w:r>
        <w:rPr>
          <w:rFonts w:ascii="Times New Roman"/>
          <w:b w:val="false"/>
          <w:i w:val="false"/>
          <w:color w:val="ff0000"/>
          <w:sz w:val="28"/>
        </w:rPr>
        <w:t xml:space="preserve">от 17.03.2010 </w:t>
      </w:r>
      <w:r>
        <w:rPr>
          <w:rFonts w:ascii="Times New Roman"/>
          <w:b w:val="false"/>
          <w:i w:val="false"/>
          <w:color w:val="000000"/>
          <w:sz w:val="28"/>
        </w:rPr>
        <w:t>N 25-2-IV</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Социальная помощь может оказываться к праздничным и знаменательным датам, для подписки на периодическую печать, на текущий ремонт жилья участникам и инвалидам Великой Отечественной войны, на погребение участникам и инвалидам Великой Отечественной войны.</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решением Бородулихинского районного маслихата Восточно-Казахстанской области от 25.12.2009 </w:t>
      </w:r>
      <w:r>
        <w:rPr>
          <w:rFonts w:ascii="Times New Roman"/>
          <w:b w:val="false"/>
          <w:i w:val="false"/>
          <w:color w:val="000000"/>
          <w:sz w:val="28"/>
        </w:rPr>
        <w:t>N 22-6-IV</w:t>
      </w:r>
      <w:r>
        <w:rPr>
          <w:rFonts w:ascii="Times New Roman"/>
          <w:b w:val="false"/>
          <w:i w:val="false"/>
          <w:color w:val="ff0000"/>
          <w:sz w:val="28"/>
        </w:rPr>
        <w:t xml:space="preserve">, от 28.12.2010 </w:t>
      </w:r>
      <w:r>
        <w:rPr>
          <w:rFonts w:ascii="Times New Roman"/>
          <w:b w:val="false"/>
          <w:i w:val="false"/>
          <w:color w:val="000000"/>
          <w:sz w:val="28"/>
        </w:rPr>
        <w:t>N 33-10-IV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Социальная помощь лицам, указанным в </w:t>
      </w:r>
      <w:r>
        <w:rPr>
          <w:rFonts w:ascii="Times New Roman"/>
          <w:b w:val="false"/>
          <w:i w:val="false"/>
          <w:color w:val="000000"/>
          <w:sz w:val="28"/>
        </w:rPr>
        <w:t>пункте 5</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рассматривается на заседаниях районной комиссии по социальной помощи отдельным категориям граждан Бородулихинского района, при представлении следующих документов:</w:t>
      </w:r>
      <w:r>
        <w:br/>
      </w:r>
      <w:r>
        <w:rPr>
          <w:rFonts w:ascii="Times New Roman"/>
          <w:b w:val="false"/>
          <w:i w:val="false"/>
          <w:color w:val="000000"/>
          <w:sz w:val="28"/>
        </w:rPr>
        <w:t>
      для лиц, указанных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заявления об оказании помощи;</w:t>
      </w:r>
      <w:r>
        <w:br/>
      </w:r>
      <w:r>
        <w:rPr>
          <w:rFonts w:ascii="Times New Roman"/>
          <w:b w:val="false"/>
          <w:i w:val="false"/>
          <w:color w:val="000000"/>
          <w:sz w:val="28"/>
        </w:rPr>
        <w:t>
      копия удостоверения личности;</w:t>
      </w:r>
      <w:r>
        <w:br/>
      </w:r>
      <w:r>
        <w:rPr>
          <w:rFonts w:ascii="Times New Roman"/>
          <w:b w:val="false"/>
          <w:i w:val="false"/>
          <w:color w:val="000000"/>
          <w:sz w:val="28"/>
        </w:rPr>
        <w:t>
      копия РНН;</w:t>
      </w:r>
      <w:r>
        <w:br/>
      </w:r>
      <w:r>
        <w:rPr>
          <w:rFonts w:ascii="Times New Roman"/>
          <w:b w:val="false"/>
          <w:i w:val="false"/>
          <w:color w:val="000000"/>
          <w:sz w:val="28"/>
        </w:rPr>
        <w:t>
      копия СИК;</w:t>
      </w:r>
      <w:r>
        <w:br/>
      </w:r>
      <w:r>
        <w:rPr>
          <w:rFonts w:ascii="Times New Roman"/>
          <w:b w:val="false"/>
          <w:i w:val="false"/>
          <w:color w:val="000000"/>
          <w:sz w:val="28"/>
        </w:rPr>
        <w:t xml:space="preserve">
      копия книги регистрации граждан; </w:t>
      </w:r>
      <w:r>
        <w:br/>
      </w:r>
      <w:r>
        <w:rPr>
          <w:rFonts w:ascii="Times New Roman"/>
          <w:b w:val="false"/>
          <w:i w:val="false"/>
          <w:color w:val="000000"/>
          <w:sz w:val="28"/>
        </w:rPr>
        <w:t>
      сведений о совокупном доходе семьи за предыдущий квартал;</w:t>
      </w:r>
      <w:r>
        <w:br/>
      </w:r>
      <w:r>
        <w:rPr>
          <w:rFonts w:ascii="Times New Roman"/>
          <w:b w:val="false"/>
          <w:i w:val="false"/>
          <w:color w:val="000000"/>
          <w:sz w:val="28"/>
        </w:rPr>
        <w:t>
      договора между отделом занятости и социальных программ и безработным, направленным на профессиональное обучение или переподготовку;</w:t>
      </w:r>
      <w:r>
        <w:br/>
      </w:r>
      <w:r>
        <w:rPr>
          <w:rFonts w:ascii="Times New Roman"/>
          <w:b w:val="false"/>
          <w:i w:val="false"/>
          <w:color w:val="000000"/>
          <w:sz w:val="28"/>
        </w:rPr>
        <w:t>
      для лиц, указанных в </w:t>
      </w:r>
      <w:r>
        <w:rPr>
          <w:rFonts w:ascii="Times New Roman"/>
          <w:b w:val="false"/>
          <w:i w:val="false"/>
          <w:color w:val="000000"/>
          <w:sz w:val="28"/>
        </w:rPr>
        <w:t>пункте 6</w:t>
      </w:r>
      <w:r>
        <w:rPr>
          <w:rFonts w:ascii="Times New Roman"/>
          <w:b w:val="false"/>
          <w:i w:val="false"/>
          <w:color w:val="000000"/>
          <w:sz w:val="28"/>
        </w:rPr>
        <w:t xml:space="preserve"> (доходы не учитываются):</w:t>
      </w:r>
      <w:r>
        <w:br/>
      </w:r>
      <w:r>
        <w:rPr>
          <w:rFonts w:ascii="Times New Roman"/>
          <w:b w:val="false"/>
          <w:i w:val="false"/>
          <w:color w:val="000000"/>
          <w:sz w:val="28"/>
        </w:rPr>
        <w:t>
      заявления об оказании помощи;</w:t>
      </w:r>
      <w:r>
        <w:br/>
      </w:r>
      <w:r>
        <w:rPr>
          <w:rFonts w:ascii="Times New Roman"/>
          <w:b w:val="false"/>
          <w:i w:val="false"/>
          <w:color w:val="000000"/>
          <w:sz w:val="28"/>
        </w:rPr>
        <w:t>
      документы, подтверждающие, что гражданин нуждается в материальной помощи (документы о несчастном случае, медицинская справка о заболеваниях, акт о пожаре, направление на лечение, акт материально-бытового обследования, составляемый участковой комиссией сельпосакимата, акт районной межведомственной комиссии по чрезвычайным ситуациям и т.д.).</w:t>
      </w:r>
      <w:r>
        <w:br/>
      </w:r>
      <w:r>
        <w:rPr>
          <w:rFonts w:ascii="Times New Roman"/>
          <w:b w:val="false"/>
          <w:i w:val="false"/>
          <w:color w:val="000000"/>
          <w:sz w:val="28"/>
        </w:rPr>
        <w:t>
</w:t>
      </w:r>
      <w:r>
        <w:rPr>
          <w:rFonts w:ascii="Times New Roman"/>
          <w:b w:val="false"/>
          <w:i w:val="false"/>
          <w:color w:val="000000"/>
          <w:sz w:val="28"/>
        </w:rPr>
        <w:t>
      Соответствие оригинала и копии заверяется специалистом сельпосокруга, на территории которого проживает заявитель.</w:t>
      </w:r>
      <w:r>
        <w:br/>
      </w:r>
      <w:r>
        <w:rPr>
          <w:rFonts w:ascii="Times New Roman"/>
          <w:b w:val="false"/>
          <w:i w:val="false"/>
          <w:color w:val="000000"/>
          <w:sz w:val="28"/>
        </w:rPr>
        <w:t>
</w:t>
      </w:r>
      <w:r>
        <w:rPr>
          <w:rFonts w:ascii="Times New Roman"/>
          <w:b w:val="false"/>
          <w:i w:val="false"/>
          <w:color w:val="000000"/>
          <w:sz w:val="28"/>
        </w:rPr>
        <w:t>
      Для лиц, указанных в </w:t>
      </w:r>
      <w:r>
        <w:rPr>
          <w:rFonts w:ascii="Times New Roman"/>
          <w:b w:val="false"/>
          <w:i w:val="false"/>
          <w:color w:val="000000"/>
          <w:sz w:val="28"/>
        </w:rPr>
        <w:t>пункте 6</w:t>
      </w:r>
      <w:r>
        <w:rPr>
          <w:rFonts w:ascii="Times New Roman"/>
          <w:b w:val="false"/>
          <w:i w:val="false"/>
          <w:color w:val="000000"/>
          <w:sz w:val="28"/>
        </w:rPr>
        <w:t xml:space="preserve"> при не предоставлении или неполном предоставлении подтверждающих документов, уполномоченный орган имеет право затребовать их, в случае не предоставления – отказать решением районной комиссии по выделению социальной помощи ввиду не предоставления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Каждое поступившее заявление рассматривается либо с выездом по месту жительства обратившегося за помощью гражданина с привлечением представителя акимата сельпосокруга, на территории которого проживает заявитель, либо по поручению районной комиссии по выделению социальной помощи участковой комиссией сельпосокруга. По результатам обследования составляется социальная карта семьи для представления на комиссию. В случае отказа заявителем от обследования жилищно–бытовых условий комиссия выносит отказ об оказании материальной помощи.</w:t>
      </w:r>
      <w:r>
        <w:br/>
      </w:r>
      <w:r>
        <w:rPr>
          <w:rFonts w:ascii="Times New Roman"/>
          <w:b w:val="false"/>
          <w:i w:val="false"/>
          <w:color w:val="000000"/>
          <w:sz w:val="28"/>
        </w:rPr>
        <w:t>
</w:t>
      </w:r>
      <w:r>
        <w:rPr>
          <w:rFonts w:ascii="Times New Roman"/>
          <w:b w:val="false"/>
          <w:i w:val="false"/>
          <w:color w:val="000000"/>
          <w:sz w:val="28"/>
        </w:rPr>
        <w:t>
      По результатам рассмотрения выносится решение о выделении или отказе в выделении социальной помощи. Комиссия вправе принять решение при участии 70% и более от утвержденного состава.</w:t>
      </w:r>
      <w:r>
        <w:br/>
      </w:r>
      <w:r>
        <w:rPr>
          <w:rFonts w:ascii="Times New Roman"/>
          <w:b w:val="false"/>
          <w:i w:val="false"/>
          <w:color w:val="000000"/>
          <w:sz w:val="28"/>
        </w:rPr>
        <w:t>
</w:t>
      </w:r>
      <w:r>
        <w:rPr>
          <w:rFonts w:ascii="Times New Roman"/>
          <w:b w:val="false"/>
          <w:i w:val="false"/>
          <w:color w:val="000000"/>
          <w:sz w:val="28"/>
        </w:rPr>
        <w:t>
      При отсутствии денежных средств по программе, при отсутствии права на социальную помощь, при непредусмотрении Правилами денежных средств на указанные заявителем цели, уполномоченный орган предоставляет письменный ответ с соответствующим разъяснением.</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ff0000"/>
          <w:sz w:val="28"/>
        </w:rPr>
        <w:t xml:space="preserve"> Пункт 9 с изменениями, внесенными решением Бородулихинского районного маслихата Восточно-Казахстанской области от 21.10.2009 </w:t>
      </w:r>
      <w:r>
        <w:rPr>
          <w:rFonts w:ascii="Times New Roman"/>
          <w:b w:val="false"/>
          <w:i w:val="false"/>
          <w:color w:val="000000"/>
          <w:sz w:val="28"/>
        </w:rPr>
        <w:t>N 20-4-IV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Социальная помощь лицам, указанным в </w:t>
      </w:r>
      <w:r>
        <w:rPr>
          <w:rFonts w:ascii="Times New Roman"/>
          <w:b w:val="false"/>
          <w:i w:val="false"/>
          <w:color w:val="000000"/>
          <w:sz w:val="28"/>
        </w:rPr>
        <w:t>пункте 7</w:t>
      </w:r>
      <w:r>
        <w:rPr>
          <w:rFonts w:ascii="Times New Roman"/>
          <w:b w:val="false"/>
          <w:i w:val="false"/>
          <w:color w:val="000000"/>
          <w:sz w:val="28"/>
        </w:rPr>
        <w:t xml:space="preserve"> предоставляются по решению районной комиссии для оказания материальной помощи и назначения социальной помощи выпускникам общеобразовательных школ из малообеспеченных семей, детям-сиротам и оставшимся без попечения родителей для оплаты обучения в ВУЗах по Восточно-Казахстанской области при предоставлении соответствующих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решением Бородулихинского районного маслихата Восточно-Казахстанской области от 17.03.2010 </w:t>
      </w:r>
      <w:r>
        <w:rPr>
          <w:rFonts w:ascii="Times New Roman"/>
          <w:b w:val="false"/>
          <w:i w:val="false"/>
          <w:color w:val="000000"/>
          <w:sz w:val="28"/>
        </w:rPr>
        <w:t>N 25-2-IV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Социальная помощь лицам, указанным в </w:t>
      </w:r>
      <w:r>
        <w:rPr>
          <w:rFonts w:ascii="Times New Roman"/>
          <w:b w:val="false"/>
          <w:i w:val="false"/>
          <w:color w:val="000000"/>
          <w:sz w:val="28"/>
        </w:rPr>
        <w:t>пункте 8</w:t>
      </w:r>
      <w:r>
        <w:rPr>
          <w:rFonts w:ascii="Times New Roman"/>
          <w:b w:val="false"/>
          <w:i w:val="false"/>
          <w:color w:val="000000"/>
          <w:sz w:val="28"/>
        </w:rPr>
        <w:t xml:space="preserve">: </w:t>
      </w:r>
      <w:r>
        <w:br/>
      </w:r>
      <w:r>
        <w:rPr>
          <w:rFonts w:ascii="Times New Roman"/>
          <w:b w:val="false"/>
          <w:i w:val="false"/>
          <w:color w:val="000000"/>
          <w:sz w:val="28"/>
        </w:rPr>
        <w:t>
      из местного бюджета выделяются по представлению совета ветеранов войны и труда, общественных организаций, на основании постановления акимата района согласно базы категорий получателей, предоставленной отделением государственного центра по выплате пенсий;</w:t>
      </w:r>
      <w:r>
        <w:br/>
      </w:r>
      <w:r>
        <w:rPr>
          <w:rFonts w:ascii="Times New Roman"/>
          <w:b w:val="false"/>
          <w:i w:val="false"/>
          <w:color w:val="000000"/>
          <w:sz w:val="28"/>
        </w:rPr>
        <w:t>
      из областного бюджета выделяются многодетным матерям, награжденным подвесками «Алтын Алка», «Кумис Алка» или получившие ранее звание «Мать-героиня», орденами «Материнская слава» 1 и 2 степени, многодетным матерям, имеющим четырех и более совместно проживающих несовершеннолетних детей, согласно базы категорий получателей, предоставленной отделением государственного центра по выплате пенсий.</w:t>
      </w:r>
    </w:p>
    <w:bookmarkEnd w:id="8"/>
    <w:bookmarkStart w:name="z26" w:id="9"/>
    <w:p>
      <w:pPr>
        <w:spacing w:after="0"/>
        <w:ind w:left="0"/>
        <w:jc w:val="left"/>
      </w:pPr>
      <w:r>
        <w:rPr>
          <w:rFonts w:ascii="Times New Roman"/>
          <w:b/>
          <w:i w:val="false"/>
          <w:color w:val="000000"/>
        </w:rPr>
        <w:t xml:space="preserve"> 
3. Выплаты и размеры социальной помощи.</w:t>
      </w:r>
    </w:p>
    <w:bookmarkEnd w:id="9"/>
    <w:bookmarkStart w:name="z27" w:id="10"/>
    <w:p>
      <w:pPr>
        <w:spacing w:after="0"/>
        <w:ind w:left="0"/>
        <w:jc w:val="both"/>
      </w:pPr>
      <w:r>
        <w:rPr>
          <w:rFonts w:ascii="Times New Roman"/>
          <w:b w:val="false"/>
          <w:i w:val="false"/>
          <w:color w:val="000000"/>
          <w:sz w:val="28"/>
        </w:rPr>
        <w:t>       
12. На основании решения районной комиссии по выделению социальной помощи, решению районной комиссии для оказания материальной помощи и назначения социальной помощи выпускникам общеобразовательных школ из малообеспеченных семей, детям-сиротам и оставшимся без попечения родителей для оплаты обучения в ВУЗах по Восточно-Казахстанской области, постановления акимата района уполномоченный орган составляет список - ведомость граждан, в разрезе населенных пунктов и передает на выплату.</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Бородулихинского районного маслихата Восточно-Казахстанской области от 17.03.2010 </w:t>
      </w:r>
      <w:r>
        <w:rPr>
          <w:rFonts w:ascii="Times New Roman"/>
          <w:b w:val="false"/>
          <w:i w:val="false"/>
          <w:color w:val="000000"/>
          <w:sz w:val="28"/>
        </w:rPr>
        <w:t>N 25-2-IV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Социальная помощь выплачиваются по мере поступления денежных средств, через банки второго уровня путем зачисления на лицевые счета получателей социальную помощь. Условия выплаты социальной помощи определяется агентским соглашением, заключенным между уполномоченным органом и банками второго уровня.</w:t>
      </w:r>
      <w:r>
        <w:br/>
      </w:r>
      <w:r>
        <w:rPr>
          <w:rFonts w:ascii="Times New Roman"/>
          <w:b w:val="false"/>
          <w:i w:val="false"/>
          <w:color w:val="000000"/>
          <w:sz w:val="28"/>
        </w:rPr>
        <w:t>
</w:t>
      </w:r>
      <w:r>
        <w:rPr>
          <w:rFonts w:ascii="Times New Roman"/>
          <w:b w:val="false"/>
          <w:i w:val="false"/>
          <w:color w:val="000000"/>
          <w:sz w:val="28"/>
        </w:rPr>
        <w:t>
      14. Социальная помощь устанавливаются в виде выплат в следующих размерах:</w:t>
      </w:r>
      <w:r>
        <w:br/>
      </w:r>
      <w:r>
        <w:rPr>
          <w:rFonts w:ascii="Times New Roman"/>
          <w:b w:val="false"/>
          <w:i w:val="false"/>
          <w:color w:val="000000"/>
          <w:sz w:val="28"/>
        </w:rPr>
        <w:t>
</w:t>
      </w:r>
      <w:r>
        <w:rPr>
          <w:rFonts w:ascii="Times New Roman"/>
          <w:b w:val="false"/>
          <w:i w:val="false"/>
          <w:color w:val="000000"/>
          <w:sz w:val="28"/>
        </w:rPr>
        <w:t>
      1) материальная помощь по заявлениям:</w:t>
      </w:r>
      <w:r>
        <w:br/>
      </w:r>
      <w:r>
        <w:rPr>
          <w:rFonts w:ascii="Times New Roman"/>
          <w:b w:val="false"/>
          <w:i w:val="false"/>
          <w:color w:val="000000"/>
          <w:sz w:val="28"/>
        </w:rPr>
        <w:t>
      - малообеспеченным гражданам (семьям) со среднедушевым доходом ниже черты бедности - Десять тысяч тенге;</w:t>
      </w:r>
      <w:r>
        <w:br/>
      </w:r>
      <w:r>
        <w:rPr>
          <w:rFonts w:ascii="Times New Roman"/>
          <w:b w:val="false"/>
          <w:i w:val="false"/>
          <w:color w:val="000000"/>
          <w:sz w:val="28"/>
        </w:rPr>
        <w:t>
      - безработным из малообеспеченных семей, зарегистрированным в отделе занятости и социальных программ, направленным на профессиональное обучение или переподготовку в размере - Десять тысяч тенге;</w:t>
      </w:r>
      <w:r>
        <w:br/>
      </w:r>
      <w:r>
        <w:rPr>
          <w:rFonts w:ascii="Times New Roman"/>
          <w:b w:val="false"/>
          <w:i w:val="false"/>
          <w:color w:val="000000"/>
          <w:sz w:val="28"/>
        </w:rPr>
        <w:t>
      - при несчастном случае – Пятнадцать тысяч тенге;</w:t>
      </w:r>
      <w:r>
        <w:br/>
      </w:r>
      <w:r>
        <w:rPr>
          <w:rFonts w:ascii="Times New Roman"/>
          <w:b w:val="false"/>
          <w:i w:val="false"/>
          <w:color w:val="000000"/>
          <w:sz w:val="28"/>
        </w:rPr>
        <w:t>
      - тяжелых формах заболевания - Пятнадцать тысяч тенге;</w:t>
      </w:r>
      <w:r>
        <w:br/>
      </w:r>
      <w:r>
        <w:rPr>
          <w:rFonts w:ascii="Times New Roman"/>
          <w:b w:val="false"/>
          <w:i w:val="false"/>
          <w:color w:val="000000"/>
          <w:sz w:val="28"/>
        </w:rPr>
        <w:t>
      - при пожаре - 20% от суммы ущерба, но не более 70 месячных расчетных показателей;</w:t>
      </w:r>
      <w:r>
        <w:br/>
      </w:r>
      <w:r>
        <w:rPr>
          <w:rFonts w:ascii="Times New Roman"/>
          <w:b w:val="false"/>
          <w:i w:val="false"/>
          <w:color w:val="000000"/>
          <w:sz w:val="28"/>
        </w:rPr>
        <w:t>
      - стихийных бедствиях, на операционное лечение – по решению комиссии в зависимости от каждого конкретного случая;</w:t>
      </w:r>
      <w:r>
        <w:br/>
      </w:r>
      <w:r>
        <w:rPr>
          <w:rFonts w:ascii="Times New Roman"/>
          <w:b w:val="false"/>
          <w:i w:val="false"/>
          <w:color w:val="000000"/>
          <w:sz w:val="28"/>
        </w:rPr>
        <w:t>
      - семьям, оказавшимся в тяжелом материальном положении – на основании ходатайства акимата сельского округа – Двадцать тысяч тенге;</w:t>
      </w:r>
      <w:r>
        <w:br/>
      </w:r>
      <w:r>
        <w:rPr>
          <w:rFonts w:ascii="Times New Roman"/>
          <w:b w:val="false"/>
          <w:i w:val="false"/>
          <w:color w:val="000000"/>
          <w:sz w:val="28"/>
        </w:rPr>
        <w:t>
      - гражданам, больным туберкулезом из социально неимущих слоев населения на дополнительное питание – Двадцать тысяч тенге.</w:t>
      </w:r>
      <w:r>
        <w:br/>
      </w:r>
      <w:r>
        <w:rPr>
          <w:rFonts w:ascii="Times New Roman"/>
          <w:b w:val="false"/>
          <w:i w:val="false"/>
          <w:color w:val="000000"/>
          <w:sz w:val="28"/>
        </w:rPr>
        <w:t>
</w:t>
      </w:r>
      <w:r>
        <w:rPr>
          <w:rFonts w:ascii="Times New Roman"/>
          <w:b w:val="false"/>
          <w:i w:val="false"/>
          <w:color w:val="000000"/>
          <w:sz w:val="28"/>
        </w:rPr>
        <w:t>
      2) к знаменательным и праздничным датам по представлению совета ветеранов войны труда и общественных организаций, в т.ч.</w:t>
      </w:r>
      <w:r>
        <w:br/>
      </w:r>
      <w:r>
        <w:rPr>
          <w:rFonts w:ascii="Times New Roman"/>
          <w:b w:val="false"/>
          <w:i w:val="false"/>
          <w:color w:val="000000"/>
          <w:sz w:val="28"/>
        </w:rPr>
        <w:t>
      многодетным матерям, награжденным подвесками «Алтын Алка», «Кумыс Алка» или получившие ранее звание «Мать-героиня», орденами «Материнская слава» 1 и 2 степени - 10000 тенге (Десять тысяч тенге);</w:t>
      </w:r>
      <w:r>
        <w:br/>
      </w:r>
      <w:r>
        <w:rPr>
          <w:rFonts w:ascii="Times New Roman"/>
          <w:b w:val="false"/>
          <w:i w:val="false"/>
          <w:color w:val="000000"/>
          <w:sz w:val="28"/>
        </w:rPr>
        <w:t>
      многодетным матерям, имеющим четырех и более совместно проживающих несовершеннолетних детей - 10000 тенге (Десять тысяч тенге);</w:t>
      </w:r>
      <w:r>
        <w:br/>
      </w:r>
      <w:r>
        <w:rPr>
          <w:rFonts w:ascii="Times New Roman"/>
          <w:b w:val="false"/>
          <w:i w:val="false"/>
          <w:color w:val="000000"/>
          <w:sz w:val="28"/>
        </w:rPr>
        <w:t>
      на текущий ремонт жилья участникам и инвалидам Великой Отечественной войны в пределах выделенных сумм, предусмотренных на эти цели;</w:t>
      </w:r>
      <w:r>
        <w:br/>
      </w:r>
      <w:r>
        <w:rPr>
          <w:rFonts w:ascii="Times New Roman"/>
          <w:b w:val="false"/>
          <w:i w:val="false"/>
          <w:color w:val="000000"/>
          <w:sz w:val="28"/>
        </w:rPr>
        <w:t>
      на погребение участникам и инвалидам Великой Отечественной войны в размере 20000 тенге (двадцать тысяч тенге).</w:t>
      </w:r>
      <w:r>
        <w:br/>
      </w:r>
      <w:r>
        <w:rPr>
          <w:rFonts w:ascii="Times New Roman"/>
          <w:b w:val="false"/>
          <w:i w:val="false"/>
          <w:color w:val="000000"/>
          <w:sz w:val="28"/>
        </w:rPr>
        <w:t>
</w:t>
      </w:r>
      <w:r>
        <w:rPr>
          <w:rFonts w:ascii="Times New Roman"/>
          <w:b w:val="false"/>
          <w:i w:val="false"/>
          <w:color w:val="000000"/>
          <w:sz w:val="28"/>
        </w:rPr>
        <w:t>
      3) размер социальной помощи для подписки на периодическую печать в размере стоимости подписки;</w:t>
      </w:r>
      <w:r>
        <w:br/>
      </w:r>
      <w:r>
        <w:rPr>
          <w:rFonts w:ascii="Times New Roman"/>
          <w:b w:val="false"/>
          <w:i w:val="false"/>
          <w:color w:val="000000"/>
          <w:sz w:val="28"/>
        </w:rPr>
        <w:t>
</w:t>
      </w:r>
      <w:r>
        <w:rPr>
          <w:rFonts w:ascii="Times New Roman"/>
          <w:b w:val="false"/>
          <w:i w:val="false"/>
          <w:color w:val="000000"/>
          <w:sz w:val="28"/>
        </w:rPr>
        <w:t>
      4) выпускникам общеобразовательных школ Бородулихинского района из малообеспеченных семей, детям-сиротам и оставшимся без попечения родителей для оплаты обучения в ВУЗах по Восточно-Казахстанской области согласно стоимости обучения, стипендии и проживания в общежитии.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решением Бородулихинского районного маслихата Восточно-Казахстанской области от 17.07.2009 </w:t>
      </w:r>
      <w:r>
        <w:rPr>
          <w:rFonts w:ascii="Times New Roman"/>
          <w:b w:val="false"/>
          <w:i w:val="false"/>
          <w:color w:val="000000"/>
          <w:sz w:val="28"/>
        </w:rPr>
        <w:t>N 18-15-IV</w:t>
      </w:r>
      <w:r>
        <w:rPr>
          <w:rFonts w:ascii="Times New Roman"/>
          <w:b w:val="false"/>
          <w:i w:val="false"/>
          <w:color w:val="ff0000"/>
          <w:sz w:val="28"/>
        </w:rPr>
        <w:t>;</w:t>
      </w:r>
      <w:r>
        <w:rPr>
          <w:rFonts w:ascii="Times New Roman"/>
          <w:b w:val="false"/>
          <w:i w:val="false"/>
          <w:color w:val="ff0000"/>
          <w:sz w:val="28"/>
        </w:rPr>
        <w:t xml:space="preserve"> от 25.12.2009 </w:t>
      </w:r>
      <w:r>
        <w:rPr>
          <w:rFonts w:ascii="Times New Roman"/>
          <w:b w:val="false"/>
          <w:i w:val="false"/>
          <w:color w:val="000000"/>
          <w:sz w:val="28"/>
        </w:rPr>
        <w:t>N 22-6-IV</w:t>
      </w:r>
      <w:r>
        <w:rPr>
          <w:rFonts w:ascii="Times New Roman"/>
          <w:b w:val="false"/>
          <w:i w:val="false"/>
          <w:color w:val="ff0000"/>
          <w:sz w:val="28"/>
        </w:rPr>
        <w:t>;</w:t>
      </w:r>
      <w:r>
        <w:rPr>
          <w:rFonts w:ascii="Times New Roman"/>
          <w:b w:val="false"/>
          <w:i w:val="false"/>
          <w:color w:val="ff0000"/>
          <w:sz w:val="28"/>
        </w:rPr>
        <w:t xml:space="preserve"> от 17.03.2010 </w:t>
      </w:r>
      <w:r>
        <w:rPr>
          <w:rFonts w:ascii="Times New Roman"/>
          <w:b w:val="false"/>
          <w:i w:val="false"/>
          <w:color w:val="000000"/>
          <w:sz w:val="28"/>
        </w:rPr>
        <w:t>N 25-2-IV</w:t>
      </w:r>
      <w:r>
        <w:rPr>
          <w:rFonts w:ascii="Times New Roman"/>
          <w:b w:val="false"/>
          <w:i w:val="false"/>
          <w:color w:val="ff0000"/>
          <w:sz w:val="28"/>
        </w:rPr>
        <w:t xml:space="preserve">, от 28.12.2010 </w:t>
      </w:r>
      <w:r>
        <w:rPr>
          <w:rFonts w:ascii="Times New Roman"/>
          <w:b w:val="false"/>
          <w:i w:val="false"/>
          <w:color w:val="000000"/>
          <w:sz w:val="28"/>
        </w:rPr>
        <w:t>N 33-10-IV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30" w:id="11"/>
    <w:p>
      <w:pPr>
        <w:spacing w:after="0"/>
        <w:ind w:left="0"/>
        <w:jc w:val="left"/>
      </w:pPr>
      <w:r>
        <w:rPr>
          <w:rFonts w:ascii="Times New Roman"/>
          <w:b/>
          <w:i w:val="false"/>
          <w:color w:val="000000"/>
        </w:rPr>
        <w:t xml:space="preserve"> 
4. Контроль за целевым использованием средств,</w:t>
      </w:r>
      <w:r>
        <w:br/>
      </w:r>
      <w:r>
        <w:rPr>
          <w:rFonts w:ascii="Times New Roman"/>
          <w:b/>
          <w:i w:val="false"/>
          <w:color w:val="000000"/>
        </w:rPr>
        <w:t>
выделяемых на социальную помощь.</w:t>
      </w:r>
    </w:p>
    <w:bookmarkEnd w:id="11"/>
    <w:bookmarkStart w:name="z31" w:id="12"/>
    <w:p>
      <w:pPr>
        <w:spacing w:after="0"/>
        <w:ind w:left="0"/>
        <w:jc w:val="both"/>
      </w:pPr>
      <w:r>
        <w:rPr>
          <w:rFonts w:ascii="Times New Roman"/>
          <w:b w:val="false"/>
          <w:i w:val="false"/>
          <w:color w:val="000000"/>
          <w:sz w:val="28"/>
        </w:rPr>
        <w:t>       
15. Контроль за целевым использованием средств местного бюджета, выделяемых на социальную помощь, осуществляется финансовым отделом.</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