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9bf6" w14:textId="fd99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23 декабря 2008 года N 14-3-IV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17 июля 2009 года N 18-10-IV. Зарегистрировано Управлением юстиции     Бородулихинского района Департамента юстиции Восточно-Казахстанской области 24 июля 2009 года за N 5-8-91.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 декабря 2009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28.12.2009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июля 2009 № 14/179-IV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за № 2509 от 22 июля 2009 года),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2008 года № 14-3-IV «О районном бюджете на 2009 год» (зарегистрировано в Реестре государственной регистрации нормативных правовых актов за № 5-8-72 от 30 декабря 2008 года, опубликовано в районной газете «Пульс района» от 8 января 2009 года № 2 (6264), от 16 января 2009 года № 3 (6265)),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февраля 2009 года № 16-4-IV «О внесении изменений и дополнений в решение от 23 декабря 2008 года № 14-3-IV «О районном бюджете на 2009 год» (зарегистрировано в Реестре государственной регистрации нормативных правовых актов за № 5-8-82 от 24 февраля 2009 года, опубликовано в районной газете «Пульс района» от 27 февраля 2009 года № 9-10 (6271-6272)),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апреля 2009 года № 17-2-IV «О внесении изменений и дополнений в решение от 23 декабря 2008 года № 14-3-IV «О районном бюджете на 2009 год» (зарегистрировано в Реестре государственной регистрации нормативных правовых актов за № 5-8-85 от 28 апреля 2009 года, опубликовано в районной газете «Пульс района» от 8 мая 2009 года № 22-23 (6284-6285)),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1967751,6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капитала- 1112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1532459,6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1985374,7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-17623,1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17623,1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целевые текущие трансферты, предусмотренные за счет средств республиканского бюджета в общей сумме 6660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5910 тысяч тенге - на реализацию стратегии региональной программы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- 5910 тысяч тенге - на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 тысяч тенге на расширение программы социальных рабочих мест и молодежной практики,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750 тысяч тенге –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Уменьшить целевые текущие трансферты, предусмотренные за счет средств областного бюджета в сумме 7988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- 7700 тысяч тенге на оформление правоустанавливающих документов, технического паспорта и государственного акта на землепользование по объекту «Реконструкции Бельагачского группового водопровода 1-я очередь, 2-я очередь»;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- 288 тысяч тенге на социальную помощь отдельным категориям нуждающихся граждан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уменьшить 294 тысяч тенге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уменьшить 14 тысяч тенге на оказание материальной помощи персональным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увеличить 20 тысяч тенге на оказание единовременной материальной помощи многодетным матерям, имеющим четыре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Уменьшить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- 19 тысяч тенге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районного маслихата:            В. Лопатин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17 июля 2009 года № 18-10-IV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887"/>
        <w:gridCol w:w="1052"/>
        <w:gridCol w:w="1059"/>
        <w:gridCol w:w="5990"/>
        <w:gridCol w:w="3042"/>
      </w:tblGrid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1967751,6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430755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152385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152385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125947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128027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128027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128027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137038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93951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юридических лиц и индивидуальных предпринимателей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89701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9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28400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9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2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24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 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вынесений судебного приказа, а также за выдачу судом исполнительных листов по решению иностранных судов и арбитражей, копии (дубликатов) 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75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12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99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8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холодного,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финансируемых из государственного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финансируемых из местного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1532459,6</w:t>
            </w:r>
          </w:p>
        </w:tc>
      </w:tr>
      <w:tr>
        <w:trPr>
          <w:trHeight w:val="4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1532459,6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1532459,6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179220,6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144215</w:t>
            </w:r>
          </w:p>
        </w:tc>
      </w:tr>
      <w:tr>
        <w:trPr>
          <w:trHeight w:val="24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32"/>
        <w:gridCol w:w="795"/>
        <w:gridCol w:w="1077"/>
        <w:gridCol w:w="1097"/>
        <w:gridCol w:w="5400"/>
        <w:gridCol w:w="2928"/>
      </w:tblGrid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1985374,7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191694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169146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53659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101181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1154304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1009195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1008530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991398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991398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122565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119998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83035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132096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115513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0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7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27482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4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</w:t>
            </w:r>
          </w:p>
        </w:tc>
      </w:tr>
      <w:tr>
        <w:trPr>
          <w:trHeight w:val="12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16583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263702,6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30248,6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217713</w:t>
            </w:r>
          </w:p>
        </w:tc>
      </w:tr>
      <w:tr>
        <w:trPr>
          <w:trHeight w:val="6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144215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43172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56910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(города областного значения)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52492,6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14708,6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9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107973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9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64206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6582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73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-17623,1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 Б. Курманбаев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         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2009 года № 18-10-IV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</w:t>
      </w:r>
      <w:r>
        <w:br/>
      </w:r>
      <w:r>
        <w:rPr>
          <w:rFonts w:ascii="Times New Roman"/>
          <w:b/>
          <w:i w:val="false"/>
          <w:color w:val="000000"/>
        </w:rPr>
        <w:t>
округа» в разрезе аппаратов сельских (поселковых)</w:t>
      </w:r>
      <w:r>
        <w:br/>
      </w:r>
      <w:r>
        <w:rPr>
          <w:rFonts w:ascii="Times New Roman"/>
          <w:b/>
          <w:i w:val="false"/>
          <w:color w:val="000000"/>
        </w:rPr>
        <w:t>
округов на 2009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13"/>
        <w:gridCol w:w="30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101181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 Б. Курманбаев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2009 года № 18-10-IV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Затраты по коду программы 123.008.000 «Освещение</w:t>
      </w:r>
      <w:r>
        <w:br/>
      </w:r>
      <w:r>
        <w:rPr>
          <w:rFonts w:ascii="Times New Roman"/>
          <w:b/>
          <w:i w:val="false"/>
          <w:color w:val="000000"/>
        </w:rPr>
        <w:t>
улиц населенных пунктов»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2009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13"/>
        <w:gridCol w:w="30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9173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Бель-Агачского с/о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 Б. Курманбаев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2009 года № 18-10-IV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Затраты по коду программы 123.011.000</w:t>
      </w:r>
      <w:r>
        <w:br/>
      </w:r>
      <w:r>
        <w:rPr>
          <w:rFonts w:ascii="Times New Roman"/>
          <w:b/>
          <w:i w:val="false"/>
          <w:color w:val="000000"/>
        </w:rPr>
        <w:t>
«Благоустройство и озеленение населенных пунктов»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округов на 2009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093"/>
        <w:gridCol w:w="3853"/>
      </w:tblGrid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2898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 Б. Курманбаев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 №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июля 2009 года № 18-10-IV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Затраты по коду программы 123.013.015 «Обеспечение</w:t>
      </w:r>
      <w:r>
        <w:br/>
      </w:r>
      <w:r>
        <w:rPr>
          <w:rFonts w:ascii="Times New Roman"/>
          <w:b/>
          <w:i w:val="false"/>
          <w:color w:val="000000"/>
        </w:rPr>
        <w:t>
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аулах (селах),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округах»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8289"/>
        <w:gridCol w:w="4173"/>
      </w:tblGrid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17273
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