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166e" w14:textId="7e71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9 февраля 2009 года N 16-12-IV "Об утверждении Инструкции по оказанию социальных выплат отдельным категориям граждан Бородулихинского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21 октября 2009 года N 20-4-IV. Зарегистрировано Управлением юстиции   Бородулихинского района Департамента юстиции Восточно-Казахстанской области 23 октября 2009 года за N 5-8-95. Утратило силу решением Бородулихинского районного маслихата Восточно-Казахстанской области от 13 июля 2012 года N 6-4-V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Бородулихинского районного маслихата Восточно-Казахстанской области от 13.07.2012 </w:t>
      </w:r>
      <w:r>
        <w:rPr>
          <w:rFonts w:ascii="Times New Roman"/>
          <w:b w:val="false"/>
          <w:i w:val="false"/>
          <w:color w:val="000000"/>
          <w:sz w:val="28"/>
        </w:rPr>
        <w:t>N 6-4-V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Бородулихинский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9 февраля 2009 года № 16-12-IV «Об утверждении Инструкции по оказанию социальных выплат отдельным категориям граждан Бородулихинского района» (зарегистрировано в Реестре государственной регистрации нормативных правовых актов 10 февраля 2009 года № 5-8-75, опубликовано в районной газете «Пульс района» 13 февраля 2009 года № 7 (6269)), с внесенными изменениями решением от 21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17-9-IV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некоторые решения Бородулихинского районного маслихата» (зарегистрировано в Реестре государственной регистрации нормативных правовых актов 28 апреля 2009 года № 5-8-87, опубликовано в районной газете «Пульс района» 8 мая 2009 года № 22-23 (6284-6285)), с внесенными изменениями и дополнениями решением от 17 июля 2009 года </w:t>
      </w:r>
      <w:r>
        <w:rPr>
          <w:rFonts w:ascii="Times New Roman"/>
          <w:b w:val="false"/>
          <w:i w:val="false"/>
          <w:color w:val="000000"/>
          <w:sz w:val="28"/>
        </w:rPr>
        <w:t>№ 18-15-IV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от 9 февраля 2009 года № 16-12-IV «Об утверждении Инструкции по оказанию социальной помощи отдельным категориям граждан Бородулихинского района» (зарегистрировано в Реестре государственной регистрации нормативных правовых актов 19 августа 2009 года № 5-8-92, опубликовано в районной газете «Пульс района» 28 августа 2009 года № 40 (6302), 4 сентября 2009 года № 41 (6303)),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наименовании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далее по всему тексту слова «социальных выплат», «социальной выплаты», «социальные выплаты» исправить на «социальной помощи», «социальную помощь»;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после слов «О местном государственном управлении» дополнить «и самоуправлении»;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«о порядке осуществления» заменить «по оказанию»;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изложить в следующей редакции: «Настоящая Инструкция разработана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№ 39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№ 2247 «О льготах и социальной защите участников, инвалидов Великой Отечественной войны и лиц, приравненных к ним»;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1 Инструкции изложить в следующей редакции: «Социальная помощь предоставляется одному и тому же лицу один раз в год, кроме социальной помощи выпускникам общеобразовательных школ Бородулихинского района из малообеспеченных семей, детям-сиротам и оставшимся без попечения родителей для оплаты обучения в ВУЗах по Восточно-Казахстанской области и для подписки на периодическую печать»;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4 </w:t>
      </w:r>
      <w:r>
        <w:rPr>
          <w:rFonts w:ascii="Times New Roman"/>
          <w:b w:val="false"/>
          <w:i w:val="false"/>
          <w:color w:val="000000"/>
          <w:sz w:val="28"/>
        </w:rPr>
        <w:t>пункта 7 раздела 2 Инструкции, а также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«копия РНН» дополнить словами «копия СИК (социальный индивидуальный код)»;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Инструкции предложение: «За недостоверность представленных документов заявитель несет полную ответственность»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Бородулихинского районного маслихата Восточно-Казахстанской области от 9 июня 2010 года </w:t>
      </w:r>
      <w:r>
        <w:rPr>
          <w:rFonts w:ascii="Times New Roman"/>
          <w:b w:val="false"/>
          <w:i w:val="false"/>
          <w:color w:val="000000"/>
          <w:sz w:val="28"/>
        </w:rPr>
        <w:t>N 28-4-IV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и вводится в действие по истечении 10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     А. Майер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 Б. Аргумбаев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