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ce5d" w14:textId="9eac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декабря 2009 года N 20/3-IV. Зарегистрировано управлением юстиции Глубоковского района Департамента юстиции Восточно-Казахстанской области 31 декабря 2009 года за N 5-9-119.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17/222-IV «Об областном бюджете на 2010-2012 годы», (зарегистрировано в Реестре государственной регистрации нормативных правовых актов № 2521)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2554722,7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845392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1625202,7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2558615,5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15937,8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от 02.11.2010 </w:t>
      </w:r>
      <w:r>
        <w:rPr>
          <w:rFonts w:ascii="Times New Roman"/>
          <w:b w:val="false"/>
          <w:i w:val="false"/>
          <w:color w:val="00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с изменениями, внесенными решением Глубоковского районного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отчислений в областной бюджет для бюджетов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на 2010 год по Глубоковскому району – 30,9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казначейства с 1 января 2010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субвенции передаваемой из областного бюджета, в бюджет района на 2010 год в сумме 1306882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повышение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целевые текущие трансферты из областного бюджета в сумме 128899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23249 тысяч тенге на оказание материальной помощи некоторым категориям граждан (участникам Великой отечественной войны, инвалидам Великой отечественной войны, лицам приравненным к участникам Великой отечественной войны и инвалидам Великой отечественной войны,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 тысяч тенге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810 тысяч тенге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2650 тысяч тенге на обучение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1250 тысяч тенге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1210 тысяч тенге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15300 тысяч тенге на обеспечение жильем участников и инвалидов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80000 тысяч тенге на средний ремонт дороги «Михайловка – Нур Тау» 0-6 км, 6-7,3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3986 тысяча тенге на ремонт дома культуры с.Черемшанка.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Глубоковского районного маслихата от 13.04.2010 </w:t>
      </w:r>
      <w:r>
        <w:rPr>
          <w:rFonts w:ascii="Times New Roman"/>
          <w:b w:val="false"/>
          <w:i w:val="false"/>
          <w:color w:val="000000"/>
          <w:sz w:val="28"/>
        </w:rPr>
        <w:t>№ 23/5-IV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30.07.2010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02.11.2010 </w:t>
      </w:r>
      <w:r>
        <w:rPr>
          <w:rFonts w:ascii="Times New Roman"/>
          <w:b w:val="false"/>
          <w:i w:val="false"/>
          <w:color w:val="00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районном бюджете целевые текущие трансферты из республиканского бюджета в сумме 107207,7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3872 тысяч тенге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36525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17164 тысяч тенге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8980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1617,7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4097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31902 тысячи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Глубоковского районного маслихата от 21.01.2010 </w:t>
      </w:r>
      <w:r>
        <w:rPr>
          <w:rFonts w:ascii="Times New Roman"/>
          <w:b w:val="false"/>
          <w:i w:val="false"/>
          <w:color w:val="00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6-1 с изменениями, внесенными решениями Глубоковского районного маслихата от 13.04.2010 </w:t>
      </w:r>
      <w:r>
        <w:rPr>
          <w:rFonts w:ascii="Times New Roman"/>
          <w:b w:val="false"/>
          <w:i w:val="false"/>
          <w:color w:val="000000"/>
          <w:sz w:val="28"/>
        </w:rPr>
        <w:t>№ 23/5-IV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30.07.2010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02.11.2010 </w:t>
      </w:r>
      <w:r>
        <w:rPr>
          <w:rFonts w:ascii="Times New Roman"/>
          <w:b w:val="false"/>
          <w:i w:val="false"/>
          <w:color w:val="00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13.12.2010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районном бюджете целевые текущие трансферты из республиканского бюджета на обеспечение занятости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58662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29182 тысяч тенге на капитальный,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7708 тысяч тенге на финансирование социальных проектов в поселках, аулах (селах), аульных (сельских) округах на благоустройство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16867 тысяч тенге на ремонт инженерно - 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4905 тысяч тенге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Глубоковского районного маслихата от 21.01.2010 </w:t>
      </w:r>
      <w:r>
        <w:rPr>
          <w:rFonts w:ascii="Times New Roman"/>
          <w:b w:val="false"/>
          <w:i w:val="false"/>
          <w:color w:val="00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6-2 с изменениями, внесенными решением Глубоковского районного маслихата от 30.07.2010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Предусмотреть в районном бюджете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в сумме 23552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23552 тысяч тенге на развитие инженерно-коммуникационной инфраструктуры и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Глубоковского районного маслихата от 21.01.2010 </w:t>
      </w:r>
      <w:r>
        <w:rPr>
          <w:rFonts w:ascii="Times New Roman"/>
          <w:b w:val="false"/>
          <w:i w:val="false"/>
          <w:color w:val="00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районном бюджете кредиты из республиканского бюджета в сумме 4451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4451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Глубоковского районного маслихата от 21.01.2010 </w:t>
      </w:r>
      <w:r>
        <w:rPr>
          <w:rFonts w:ascii="Times New Roman"/>
          <w:b w:val="false"/>
          <w:i w:val="false"/>
          <w:color w:val="00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2010 год в сумме 1151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1061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Глубоковского районного маслихата от 30.07.2010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02.11.2010 </w:t>
      </w:r>
      <w:r>
        <w:rPr>
          <w:rFonts w:ascii="Times New Roman"/>
          <w:b w:val="false"/>
          <w:i w:val="false"/>
          <w:color w:val="00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обеспечению деятельности акима района в городе, города районного значения, поселка, аула (села), аульного (сельского) округа в сумме 105984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государственных органов в сумме 300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 в сумме 3722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 в сумме 7358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мест захоронений и погребение безродных в сумме 1000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поселках, аулах (селах), аульных (сельских) округах в сумме 8389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3848,2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Бурдаков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Брагинец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Глубоковского районного маслихата от 02.11.2010 </w:t>
      </w:r>
      <w:r>
        <w:rPr>
          <w:rFonts w:ascii="Times New Roman"/>
          <w:b w:val="false"/>
          <w:i w:val="false"/>
          <w:color w:val="ff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с изменениями, внесенными решением Глубоковского районного маслихата от 13.12.2010 </w:t>
      </w:r>
      <w:r>
        <w:rPr>
          <w:rFonts w:ascii="Times New Roman"/>
          <w:b w:val="false"/>
          <w:i w:val="false"/>
          <w:color w:val="ff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45"/>
        <w:gridCol w:w="645"/>
        <w:gridCol w:w="10103"/>
        <w:gridCol w:w="1952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2554722,7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1625202,7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1625202,7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1625202,7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68"/>
        <w:gridCol w:w="774"/>
        <w:gridCol w:w="711"/>
        <w:gridCol w:w="9125"/>
        <w:gridCol w:w="2065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2558615,5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205809,4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179572,4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127293,6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1599514,8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1457778,8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1457778,8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106194,8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185269,5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136896,2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44026,2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-15937,8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29"/>
        <w:gridCol w:w="629"/>
        <w:gridCol w:w="9377"/>
        <w:gridCol w:w="19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95"/>
        <w:gridCol w:w="759"/>
        <w:gridCol w:w="908"/>
        <w:gridCol w:w="8852"/>
        <w:gridCol w:w="199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2331924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1711675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29"/>
        <w:gridCol w:w="629"/>
        <w:gridCol w:w="9313"/>
        <w:gridCol w:w="20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736"/>
        <w:gridCol w:w="906"/>
        <w:gridCol w:w="8860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2495531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1598684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886"/>
        <w:gridCol w:w="11202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Глубоковского районного маслихата от 02.11.2010 </w:t>
      </w:r>
      <w:r>
        <w:rPr>
          <w:rFonts w:ascii="Times New Roman"/>
          <w:b w:val="false"/>
          <w:i w:val="false"/>
          <w:color w:val="ff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654"/>
        <w:gridCol w:w="2411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125055,6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материально-техническое оснащение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Глубоковского районного маслихата от 21.01.2010 </w:t>
      </w:r>
      <w:r>
        <w:rPr>
          <w:rFonts w:ascii="Times New Roman"/>
          <w:b w:val="false"/>
          <w:i w:val="false"/>
          <w:color w:val="ff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33"/>
        <w:gridCol w:w="2269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123023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Глубоковского районного маслихата от 02.11.2010 </w:t>
      </w:r>
      <w:r>
        <w:rPr>
          <w:rFonts w:ascii="Times New Roman"/>
          <w:b w:val="false"/>
          <w:i w:val="false"/>
          <w:color w:val="ff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530"/>
        <w:gridCol w:w="2514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3842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Глубоковского районного маслихата от 30.07.2010 </w:t>
      </w:r>
      <w:r>
        <w:rPr>
          <w:rFonts w:ascii="Times New Roman"/>
          <w:b w:val="false"/>
          <w:i w:val="false"/>
          <w:color w:val="ff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801"/>
        <w:gridCol w:w="2200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6249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Глубоковского районного маслихата от 02.11.2010 </w:t>
      </w:r>
      <w:r>
        <w:rPr>
          <w:rFonts w:ascii="Times New Roman"/>
          <w:b w:val="false"/>
          <w:i w:val="false"/>
          <w:color w:val="ff0000"/>
          <w:sz w:val="28"/>
        </w:rPr>
        <w:t>№ 26/5-IV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339"/>
        <w:gridCol w:w="2683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сельских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Глубоковского районного маслихата от 21.01.2010 </w:t>
      </w:r>
      <w:r>
        <w:rPr>
          <w:rFonts w:ascii="Times New Roman"/>
          <w:b w:val="false"/>
          <w:i w:val="false"/>
          <w:color w:val="ff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0650"/>
        <w:gridCol w:w="226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123013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8639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финансирование социальных проектов в поселках, аулах</w:t>
      </w:r>
      <w:r>
        <w:br/>
      </w:r>
      <w:r>
        <w:rPr>
          <w:rFonts w:ascii="Times New Roman"/>
          <w:b/>
          <w:i w:val="false"/>
          <w:color w:val="000000"/>
        </w:rPr>
        <w:t>
(селах), аульных (сельских) округах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Глубоковского районного маслихата от 21.01.2010 </w:t>
      </w:r>
      <w:r>
        <w:rPr>
          <w:rFonts w:ascii="Times New Roman"/>
          <w:b w:val="false"/>
          <w:i w:val="false"/>
          <w:color w:val="ff0000"/>
          <w:sz w:val="28"/>
        </w:rPr>
        <w:t>№ 21/2-IV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692"/>
        <w:gridCol w:w="2269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123019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