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4b716" w14:textId="654b7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оплачиваемых общественных работ и создании социальных рабочих мест для целевых групп населения на 2010 год по Зыряновскому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Зыряновского районного акимата Восточно-Казахстанской области от 08 декабря 2009 года N 363. Зарегистрировано управлением юстиции Зыряновского района Департамента юстиции Восточно-Казахстанской области 05 января 2010 года за N 5-12-99. Утратило силу постановлением акимата Зыряновского района от 14 декабря 2010 года N 235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Зыряновского района от 14.12.2010 </w:t>
      </w:r>
      <w:r>
        <w:rPr>
          <w:rFonts w:ascii="Times New Roman"/>
          <w:b w:val="false"/>
          <w:i w:val="false"/>
          <w:color w:val="ff0000"/>
          <w:sz w:val="28"/>
        </w:rPr>
        <w:t>N 235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со дня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 основании </w:t>
      </w:r>
      <w:r>
        <w:rPr>
          <w:rFonts w:ascii="Times New Roman"/>
          <w:b w:val="false"/>
          <w:i w:val="false"/>
          <w:color w:val="000000"/>
          <w:sz w:val="28"/>
        </w:rPr>
        <w:t>подпункта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подпунктов 5), 5-4) 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статей 18-1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населения», Правил организации и финансирования общественных работ,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19 июня 2001 года № 836,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18 декабря 1992 года «О социальной защите граждан, пострадавших вследствие ядерных испытаний на Семипалатинском испытательном ядерном полигоне», в целях расширения системы государственных гарантий и для поддержки различных групп населения, испытывающих затруднение в трудоустройстве,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организаций, в которых будут проводиться общественные работы в 2010 году, виды, объемы, источники финансирования и конкретные условия общественных работ,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организаций, в которых будут созданы социальные рабочие места в 2010 году,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Размер оплаты труда участников утвердить в размере не менее  </w:t>
      </w:r>
      <w:r>
        <w:rPr>
          <w:rFonts w:ascii="Times New Roman"/>
          <w:b w:val="false"/>
          <w:i w:val="false"/>
          <w:color w:val="000000"/>
          <w:sz w:val="28"/>
        </w:rPr>
        <w:t>минимальной заработной платы</w:t>
      </w:r>
      <w:r>
        <w:rPr>
          <w:rFonts w:ascii="Times New Roman"/>
          <w:b w:val="false"/>
          <w:i w:val="false"/>
          <w:color w:val="000000"/>
          <w:sz w:val="28"/>
        </w:rPr>
        <w:t>, установленной на 2010 год, с дополнительной оплатой за проживание на территории радиационного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Рекомендовать руководителям организаций (по согласованию) предоставлять отдельным категориям работников (женщинам, имеющим, несовершеннолетних детей, многодетным матерям, инвалидам) возможность работать неполный рабочий день, а также применять гибкие формы организации рабочего времени.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Зыряновского района от 28 января 2009 года № 181 «Об организации оплачиваемых общественных работ и создании социальных рабочих мест для целевых групп населения на 2009 год по Зыряновскому району» (зарегистрировано в Реестре государственной регистрации нормативных правовых актов № 5-12-76, опубликовано 26 февраля 2008 года в газете «День за днем» № 8);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постановление акимата Зыряновского района от 20 мая 2009 года № 08 «О внесении изменений и дополнений в постановление акимата Зыряновского района от 28 января 2009 года № 181 «Об организации оплачиваемых общественных работ и создании социальных рабочих мест для целевых групп населения на 2009 год по Зыряновскому району»» (зарегистрировано в Реестре государственной регистрации нормативных правовых актов № 5-12-86).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Зыряновского района Гейгер Э.Я.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Зыряновского района             Р. Мусин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2009 года № 363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проводиться общественные работы в 2010 году, виды, объемы, источники финансирования и конкретные условия общественных работ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0"/>
        <w:gridCol w:w="2376"/>
        <w:gridCol w:w="4619"/>
        <w:gridCol w:w="2106"/>
        <w:gridCol w:w="1205"/>
        <w:gridCol w:w="1205"/>
        <w:gridCol w:w="1509"/>
      </w:tblGrid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работодателя
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Вид общественных работ
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Объем выполняемых работ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Количество участников OOP
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
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 т.ч. село
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Зыряновска»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подворовой обход и внесение данных сельскохозяйственных животных в статистические документы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ежедневно, обход 30-40 дворов ежедневно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города Серебрянска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престарелым гражданам на дому, организация досуга детей и подростков, ремонтные работы, помощь в работе с архивными и текущими документами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 кв.м., 20-30 документов ежедневно, 10-15 человек ежедневно, 800 кв.м.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ежедневно, 1000 кв.м.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Березовского сельского округа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помощь в работе с архивными и текущими документами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кв.м., 15-20 документов ежедневно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Зубовск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книг, организация мероприятий культурного назначения, проведение противопаводковых мероприятий, ремонтные работы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га, 28 книг, 6 км., 500 кв.м.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Малеевского сельского округа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книг, организация мероприятий культурного назначения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кв.м., 1200 домохозяйств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Никольского сельского округа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книг,организация мероприятий культурного назначения, организация досуга детей и подростков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кв.м., 600 домохозяйств, 50 детей за летний период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Новая Бухтарма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га, 5630 человек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Октябрьский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га, 900 дворов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Парыгинского сельского округа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 кв.м., 734 дворов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поселка Прибрежный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книг, помощь престарелым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кв.м., 500 дворов, 20 человек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Первороссийского сельского округа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 кв.м., 470 дворов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Северного сельского округа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книг, проведение противопаводковых мероприятий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00 кв.м., 265 дворов, 6 мостовых переходов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Соловьевского сельского округа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 кв.м., 34 книги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Средигорного сельского округа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организация досуга детей и подростков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кв.м., 30 детей в летний период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Тургусунского сельского округа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региона, участие в опросах по уточнению похозяйственных книг, помощь престарелым гражданам на дому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 кв.м., 468 дворов, 18 человек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«Аппарат акима Чапаевского сельского округа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кв.м.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хозяйственное предприятие акимата Зыряновского района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800 000 кв.м.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"Дигорос"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Экологическое оздоровление региона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700 000 кв.м.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"Отдел по делам обороны Зыряновского района"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повесток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Налоговое управление по Зыряновскому району - городу Зыряновску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повесток, 2000 писем в год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юстиции Зыряновского района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30-40 документов ежедневно, 10-15 писем ежедневно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РГКП «Центр по недвижимости по ВКО» Зыряновский филиал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5640 дел в год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внутренних дел города Зыряновска,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консьержи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ежедневно, 10-15 писем ежедневно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полиции города Серебрянск ГУ «Отдел внутренних дел города Зыряновска,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консьержи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ежедневно, 10 писем ежедневно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Ново-Бухтарминское поселковое отделение полиции ГУ «Отдел внутренних дел города Зыряновска,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консьержи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ежедневно, 10 писем ежедневно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отделение Восточно-Казахстанского областного филиала ГЦВП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Расклейка решений в пенсионные дела -44000 шт, сканирование документов - 6000 шт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архитектуры и градостроительства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земельных отношений Зыряновского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финансов Зыряновского района»</w:t>
            </w:r>
          </w:p>
        </w:tc>
        <w:tc>
          <w:tcPr>
            <w:tcW w:w="46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1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7"/>
        <w:gridCol w:w="2427"/>
        <w:gridCol w:w="4622"/>
        <w:gridCol w:w="2049"/>
        <w:gridCol w:w="1221"/>
        <w:gridCol w:w="1200"/>
        <w:gridCol w:w="1504"/>
      </w:tblGrid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суд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доставка корреспонденции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кв.м, 20-30 документов ежедневно, 30-40 повесток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 № 2 Зыряновского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ежедневно, 20-30 повесток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района, г.Зыряновск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помощь в работе с архивными и текущими документами, доставка корреспонденции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кв.м., 20-30 документов ежедневно, 15-20 писем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Прокуратура Зыряновского района, г.Серебрянск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корреспонденции, уборка помещений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ежедневно, 10-15 писем ежедневно, 100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территориальный отдел судебных исполнителей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повесток за квартал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Специализированный административный суд Зыряновского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Доставка повесток, извещений, отправка почтовой корреспонденции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повесток ежемесячно, 10-20 писем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 уголовно-исполнительная инспекция (г.Зыряновск)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помощь в оформлении контрольных и личных дел осужденных для дальнейшей передачи в архив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ежедневно, 1000 дел в 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Зыряновская районная уголовно-исполнительная инспекция (г. Серебрянск)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повесток и корреспонденции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ежедневно, 10-15 писем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РУПС АО «Казпочта»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доставка почтовой корреспонденции в отдаленные села, ремонтные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 кв.м, 130 тыс. экземпляров, 100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образования Зыряновского района» и подведомственные учреждения (КГКП «Станция юных натуралистов», государственные учреждения - Начальная школа № 1, Общеобразовательные школы № 7, № 8, «Коррекционная школа-интернат № 1», Леснопристанская, Бородинская, Зубовская, Ново-Крестьянская, Парыгинская, Маякская, Путинцевская, Северная, Кировская средняя школа)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 кв.м, 1300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«Государственный архив Зыряновского района»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 документов в год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занятости и социальных программ Зыряновского района»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оказание социальных услуг престарелым гражданам на дому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ежедневно, 150 человек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предпринимательства Зыряновского района»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доставка корреспонденции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районный отдел статистики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ЖКХ, пассажирского транспорта и автомобильных дорог»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«ВКО ДЮСШ № 3 по Зыряновскому району»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работы, благоустройство территории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кв.м, стадион «Химик»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физической культуры и спорта Зыряновского района»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организация досуга детей и подростков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кв.м, 50 человек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«Централизованная библиотечная система Зыряновского района»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 строительные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«Детский сад № 10 «Ладушки»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кв.м.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«Детский сад № 14 «Катюша»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«Детский сад «Сказка»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 кв.м, 200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«Серебрянское медико-социальное учреждение для престарелых и инвалидов общего типа»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 кв.м, 560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«Водоканал города Серебрянска»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 милосердия «Карлыгаш»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кв.м.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 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инспекция труда Зыряновского района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«Профессиональный лицей № 6» г.Серебрянска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кв.м, 960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строительства и транспорта» (г. Зыряновск)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 (в т.ч. учащиеся в летний период)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кв.м, 480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Филиал Учреждения «Колледж строительства и транспорта» (г. Серебрянск)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Подсобные ремонтно-строительные работы (в т.ч. учащиеся в летний период)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Зыряновский филиал ГУ «Ц0Н № 1»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уборка помещений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ежедневно, 100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«Медицинское объединение № 3 г. Серебрянск»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благоустройство территории, подсобные ремонтно-строительные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15-20 документов ежедневно, 800 кв.м, 350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«Досуг»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досуга детей и подростков, благоустройство территории, подсобные ремонтно-строительные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25-30 мероприятий в год, 2000 кв.м, 800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«Зыряновская районная территориальная инспекция комитета государственной инспекции в агропромышленном комплексе»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Зыряновское районное земельно-кадастровое бюро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документами, формировании земельно-кадастровых дел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дел в месяц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Межрайонный отдел финансовой полиции по Зыряновскому региону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«Отдел экономики и бюджетного планирования»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Помощь в работе с архивными и текущими документами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20-30 документов ежедневно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«Западный»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«Комарова 6/1»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ДЭУ-32 ВК ОФ РГП «Казахавтодор»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строительству и ремонту дорог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«Плюс»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строительству и ремонту дорог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«Зыряннефтепродукт»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«Лесовичек»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территории, подсобные ремонтно-строительные работы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кв.м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организации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бюджет, софинансирование</w:t>
            </w:r>
          </w:p>
        </w:tc>
      </w:tr>
      <w:tr>
        <w:trPr>
          <w:trHeight w:val="30" w:hRule="atLeast"/>
        </w:trPr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4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
</w:t>
            </w:r>
          </w:p>
        </w:tc>
        <w:tc>
          <w:tcPr>
            <w:tcW w:w="12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196
</w:t>
            </w:r>
          </w:p>
        </w:tc>
        <w:tc>
          <w:tcPr>
            <w:tcW w:w="1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Конкретные условия общественных работ: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Продолжительность рабочей недели составляет 5 дней с двумя выходными, восьми часовой рабочий день, обеденный перерыв 1 час, оплата труда осуществляется за </w:t>
      </w:r>
      <w:r>
        <w:rPr>
          <w:rFonts w:ascii="Times New Roman"/>
          <w:b w:val="false"/>
          <w:i w:val="false"/>
          <w:color w:val="000000"/>
          <w:sz w:val="28"/>
        </w:rPr>
        <w:t>фактически отработанное время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отраженное в табеле учета рабочего времени путем перечисления на лицевые счета безработных; инструктаж по </w:t>
      </w:r>
      <w:r>
        <w:rPr>
          <w:rFonts w:ascii="Times New Roman"/>
          <w:b w:val="false"/>
          <w:i w:val="false"/>
          <w:color w:val="000000"/>
          <w:sz w:val="28"/>
        </w:rPr>
        <w:t>охране труда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технике безопасности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обеспечение </w:t>
      </w:r>
      <w:r>
        <w:rPr>
          <w:rFonts w:ascii="Times New Roman"/>
          <w:b w:val="false"/>
          <w:i w:val="false"/>
          <w:color w:val="000000"/>
          <w:sz w:val="28"/>
        </w:rPr>
        <w:t>специальной одеждой</w:t>
      </w:r>
      <w:r>
        <w:rPr>
          <w:rFonts w:ascii="Times New Roman"/>
          <w:b w:val="false"/>
          <w:i w:val="false"/>
          <w:color w:val="000000"/>
          <w:sz w:val="28"/>
        </w:rPr>
        <w:t xml:space="preserve">, инструментом и оборудованием; выплата </w:t>
      </w:r>
      <w:r>
        <w:rPr>
          <w:rFonts w:ascii="Times New Roman"/>
          <w:b w:val="false"/>
          <w:i w:val="false"/>
          <w:color w:val="000000"/>
          <w:sz w:val="28"/>
        </w:rPr>
        <w:t>социального пособия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</w:t>
      </w:r>
      <w:r>
        <w:rPr>
          <w:rFonts w:ascii="Times New Roman"/>
          <w:b w:val="false"/>
          <w:i w:val="false"/>
          <w:color w:val="000000"/>
          <w:sz w:val="28"/>
        </w:rPr>
        <w:t>временной нетрудоспособности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, возмещение вреда, причиненного </w:t>
      </w:r>
      <w:r>
        <w:rPr>
          <w:rFonts w:ascii="Times New Roman"/>
          <w:b w:val="false"/>
          <w:i w:val="false"/>
          <w:color w:val="000000"/>
          <w:sz w:val="28"/>
        </w:rPr>
        <w:t>увечьем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иным повреждением </w:t>
      </w:r>
      <w:r>
        <w:rPr>
          <w:rFonts w:ascii="Times New Roman"/>
          <w:b w:val="false"/>
          <w:i w:val="false"/>
          <w:color w:val="000000"/>
          <w:sz w:val="28"/>
        </w:rPr>
        <w:t>здоровья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  <w:r>
        <w:rPr>
          <w:rFonts w:ascii="Times New Roman"/>
          <w:b w:val="false"/>
          <w:i w:val="false"/>
          <w:color w:val="000000"/>
          <w:sz w:val="28"/>
        </w:rPr>
        <w:t>пенсионные</w:t>
      </w:r>
      <w:r>
        <w:rPr>
          <w:rFonts w:ascii="Times New Roman"/>
          <w:b w:val="false"/>
          <w:i w:val="false"/>
          <w:color w:val="000000"/>
          <w:sz w:val="28"/>
        </w:rPr>
        <w:t xml:space="preserve"> и социальные отчисления производятся в соответствии с законодательством Республики Казахстан. Условия общественных работ для отдельных категорий работников (женщины и другие лица с семейными обязанностями, инвалиды, лица, не достигшие восемнадцатилетнего возраста) определяются с учетом особенностей условий труда соответствующей категории и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 Г. Дедова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8 декабря 2009 года № 363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организаций, в которых будут созданы социальные рабочие места в 2010 году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1"/>
        <w:gridCol w:w="7717"/>
        <w:gridCol w:w="4572"/>
      </w:tblGrid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учреждения организации, предприятия
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Источник финансирования
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КГКП «Досуг»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«Зыряннефтепродукт»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«Мереида»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Учреждение «Колледж строительства и транспорта»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 «Служба быта»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КСК «Западный»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«Плюс»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Многоотраслевое государственное коммунальное хозяйственное предприятие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 Яковенко Е.Н.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«СМиК»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ИП Яковенко И.В.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КГП «Водоканал» г. Серебрянск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«Зрение»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ПКСК «Комарова 6/1»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ТОО «Дворик Джаминго»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  <w:tr>
        <w:trPr>
          <w:trHeight w:val="30" w:hRule="atLeast"/>
        </w:trPr>
        <w:tc>
          <w:tcPr>
            <w:tcW w:w="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</w:t>
            </w:r>
          </w:p>
        </w:tc>
        <w:tc>
          <w:tcPr>
            <w:tcW w:w="4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Софинансирование 50 %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 Примечание: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обязанности сторон, виды, объемы работ, размер и условия оплаты труда, срок и источники финансирования социальных рабочих мест предусматриваются трудовыми договорами, заключаемыми между работниками и работодателями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трудовым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законодательством Республики Казахстан. Финансирование осуществляется из средств работодателей с частичной компенсацией затрат работодателями на оплату труда принятых работников за счет средств местного бюджета путем перечисления на лицевые счета безработных.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  Г. Дедова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