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7c4d" w14:textId="1577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16 февраля 2009 года № 376 "Об утверждении инструкции по назначению и осуществлению социальной выплаты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августа 2009 года N 569. Зарегистрировано управлением юстиции Шемонаихинского района Департамента юстиции Восточно-Казахстанской области 18 сентября 2009 года за N 5-19-103. Утратило силу постановлением акимата Шемонаихинского района от 01 сентября 2011 года N 97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Шемонаихинского района от 01.09.2011 N 97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Кодекса Республики Казахстан от 4 декабря 2008 года № 95-IV Бюджетный кодекс Республики Казахстан, в целях социальной защиты граждан,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февраля 2009 года № 376 «Об утверждении инструкции по назначению и осуществлению социальной выплаты отдельным категориям граждан» (зарегистрировано в реестре государственной регистрации нормативно-правовых актов за № 15-19-93 от 03 марта 2009 года, опубликовано 20 марта 2009 года в газете "Уба-Информ" № 12)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 июня 2009 года № 494 «О внесении изменений в постановление от 16 февраля 2009 года № 376 «Об утверждении инструкции по назначению и осуществлению социальной выплаты отдельным категориям граждан» (зарегистрировано в реестре государственной регистрации нормативно-правовых актов за № 5-19-100 от 22 июня 2009 года, опубликовано 03 июля 2009 года в газете «Уба-Информ» № 27)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социальной выплаты отдельным категориям граждан, утвержденной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«Право на получение социальной выплаты» дополнить пунктом 8-1 следующего содержания «Право на ежемесячную социальную выплату имеют выпускники школ из малообеспеченных семей, награжденные знаком «Алтын белгі»;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единовременной социальной выплаты отдельной категории граждан к праздничным датам»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 Назначение ежемесячной социальной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14-1. Лицам, которым назначены пенсии за особые заслуги перед Республикой Казахстан и персональные пенсионеры областного значения для компенсации расходов на коммунальные услуги размер ежемесячной социальной выплаты составляет 2000 (две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14-2. Выпускникам школ из малообеспеченных семей, награжденных знаком «Алтын Белгі» размер ежемесячной социальной выплаты составляет 15000 (пятнадцать тысяч) тенге на период обучения в ВУЗе».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 Г. Ермолаев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