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8a61" w14:textId="f208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26 декабря 2008 года № 14/4-IV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23 октября 2009 года N 21/4-IV. Зарегистрировано управлением юстиции Шемонаихинского района Департамента юстиции Восточно-Казахстанской области 10 ноября 2009 года за N 5-19-106. Прекращено действие по истечении срока, на который решение было принято, письмо Шемонаихинского районного маслихата от 15 января 2010 года № 26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принято, (письмо Шемонаихинского районного маслихата от 15.01.2010 № 26).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148-II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октября 2009 года № 15/202-IV «О внесении изменений в решение от 19 декабря 2008 года №  </w:t>
      </w:r>
      <w:r>
        <w:rPr>
          <w:rFonts w:ascii="Times New Roman"/>
          <w:b w:val="false"/>
          <w:i w:val="false"/>
          <w:color w:val="000000"/>
          <w:sz w:val="28"/>
        </w:rPr>
        <w:t>10/129-IV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2009 год» (зарегистрировано в Реестре государственной регистрации нормативных правовых актов за № 2514), Шемонаихинский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26 декабря 2008 года № 14/4-IV «О районном бюджете на 2009 год» (зарегистрировано в Реестре государственной регистрации нормативных правовых актов за № 5-19-88, опубликовано в газете «Уба-Информ» от 16 января 2009 года № 3), с внесенными изменениями и дополнениями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февраля 2009 года № 16/2-IV «О внесении изменений и дополнений в решение от 26 декабря 2008 года № 14/4-IV «О районном бюджете на 2009 год» (зарегистрировано в Реестре государственной регистрации нормативных правовых актов за № 5-19-92, опубликовано в газете «Уба-Информ» от 27 февраля 2009 года № 9);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апреля 2009 года № 18/2-IV «О внесении изменений и дополнений в решение от 26 декабря 2008 года № 14/4-IV «О районном бюджете на 2009 год» (зарегистрировано в Реестре государственной регистрации нормативных правовых актов за № 5-19-96, опубликовано в газете «Уба-Информ» от 22 мая 2009 года № 21);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июля 2009 года № 20/5-IV «О внесении изменений и дополнений в решение от 26 декабря 2008 года № 14/4-IV «О районном бюджете на 2009 год» (зарегистрировано в Реестре государственной регистрации нормативных правовых актов за № 5-19-101, опубликовано в газете «Уба-Информ» от 07 августа 2009 года № 32)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2009 год согласно приложения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026849,7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706817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37 883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276806,7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065093,4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бюджета- -38 243,7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38 243,7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«21 933» заменить цифрами «21 358»;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«967»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«3 554» заменить цифрами «2 403»;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цифры «144» заменить цифрами «132»;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цифры «648» заменить цифрами «616».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местного исполнительного органа района на 2009 год в сумме 15 231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- 4 502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- 7 128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исполнение обязательств по решению судов - 3 601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Приложения 1, 4, 5, 6, 7, 8, 9, 10, 13 изложить в новой редакции согласно приложений 1, 2, 3, 4, 5, 6, 7, 8, 9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С. РУДЕНКО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А. БАЯНДИНОВ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 № 21/4-IV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573"/>
        <w:gridCol w:w="613"/>
        <w:gridCol w:w="8473"/>
        <w:gridCol w:w="1853"/>
      </w:tblGrid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2026849,7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750043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706817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облагаемых у источника выплаты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не облагаемых у источника выплаты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разовым талонам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граждан, облагаемых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 выплаты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181644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232359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 судна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общего пользования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в населенных пунктах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игровой бизнес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исполнительных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 изменением,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дополнением и восстановлением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пневматического оружия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дульной энергией не более 7,5 Дж и калибра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4,5 мм включительно)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нему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удостоверений тракториста-машиниста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имущества безвозмездно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перешедшего в установленном порядке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собственность, безнадзорных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находок, а также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перешедшего по праву наследования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1276806,7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1276806,7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1276806,7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485117,7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807"/>
        <w:gridCol w:w="829"/>
        <w:gridCol w:w="743"/>
        <w:gridCol w:w="764"/>
        <w:gridCol w:w="7888"/>
        <w:gridCol w:w="1988"/>
      </w:tblGrid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2065093,4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140729,3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120275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38643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37558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36011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71594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71594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70555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13472,3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13472,3</w:t>
            </w:r>
          </w:p>
        </w:tc>
      </w:tr>
      <w:tr>
        <w:trPr>
          <w:trHeight w:val="4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1213,3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1022248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972618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(cела),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9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972240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933238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Вечерние (сменные)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школы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школы-детские сады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912428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38332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151574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129841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112611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42746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27026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4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</w:t>
            </w:r>
          </w:p>
        </w:tc>
      </w:tr>
      <w:tr>
        <w:trPr>
          <w:trHeight w:val="4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32424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21733</w:t>
            </w:r>
          </w:p>
        </w:tc>
      </w:tr>
      <w:tr>
        <w:trPr>
          <w:trHeight w:val="7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21733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320355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259852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242852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242852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</w:t>
            </w:r>
          </w:p>
        </w:tc>
      </w:tr>
      <w:tr>
        <w:trPr>
          <w:trHeight w:val="4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4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79016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22579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</w:p>
        </w:tc>
      </w:tr>
      <w:tr>
        <w:trPr>
          <w:trHeight w:val="5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15499,7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10553,7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3653,7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3653,7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5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поселков,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290813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23946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23946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46704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39215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5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207863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207863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207863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140993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25271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</w:tr>
      <w:tr>
        <w:trPr>
          <w:trHeight w:val="8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неотложные затраты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10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решениям судов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-38243,7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38243,7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 № 21/4-IV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функционирование аппарата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7213"/>
        <w:gridCol w:w="2655"/>
        <w:gridCol w:w="2554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123 001 003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123 001 007
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 № 21/4-IV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организацию бесплатного подвоза учащихся до школы и</w:t>
      </w:r>
      <w:r>
        <w:br/>
      </w:r>
      <w:r>
        <w:rPr>
          <w:rFonts w:ascii="Times New Roman"/>
          <w:b/>
          <w:i w:val="false"/>
          <w:color w:val="000000"/>
        </w:rPr>
        <w:t>
обратно в аульной (сельской)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7750"/>
        <w:gridCol w:w="4675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123 005 00
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 № 21/4-IV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оказание социальной помощи нуждающимся</w:t>
      </w:r>
      <w:r>
        <w:br/>
      </w:r>
      <w:r>
        <w:rPr>
          <w:rFonts w:ascii="Times New Roman"/>
          <w:b/>
          <w:i w:val="false"/>
          <w:color w:val="000000"/>
        </w:rPr>
        <w:t>
гражданам на дому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8217"/>
        <w:gridCol w:w="4208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123 003 000
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 № 21/4-IV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№14/4-IV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8221"/>
        <w:gridCol w:w="4198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123 008 000
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 "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п.Усть-Таловка"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 № 21/4-IV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обеспечение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8221"/>
        <w:gridCol w:w="4202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123 009 000
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 Усть-Таловка"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 № 21/4-IV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содержание мест захоронений и погребение безродных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8226"/>
        <w:gridCol w:w="4195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123 010 000
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Шемонаиха»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 № 21/4-IV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 14/4-IV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обеспечение функционирования автомобильных дорог в</w:t>
      </w:r>
      <w:r>
        <w:br/>
      </w:r>
      <w:r>
        <w:rPr>
          <w:rFonts w:ascii="Times New Roman"/>
          <w:b/>
          <w:i w:val="false"/>
          <w:color w:val="000000"/>
        </w:rPr>
        <w:t>
городах районного значения, поселках, аулах (селах),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8227"/>
        <w:gridCol w:w="4189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123 013 015
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23946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 № 21/4-IV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№14/4-IV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Ремонт инженерно-коммуникационной инфраструктуры и</w:t>
      </w:r>
      <w:r>
        <w:br/>
      </w:r>
      <w:r>
        <w:rPr>
          <w:rFonts w:ascii="Times New Roman"/>
          <w:b/>
          <w:i w:val="false"/>
          <w:color w:val="000000"/>
        </w:rPr>
        <w:t>
благоустройство населенных пунктов в рамках реализации</w:t>
      </w:r>
      <w:r>
        <w:br/>
      </w:r>
      <w:r>
        <w:rPr>
          <w:rFonts w:ascii="Times New Roman"/>
          <w:b/>
          <w:i w:val="false"/>
          <w:color w:val="000000"/>
        </w:rPr>
        <w:t>
стратегии региональной занятости и переподготовки кадров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853"/>
        <w:gridCol w:w="1273"/>
        <w:gridCol w:w="1853"/>
        <w:gridCol w:w="1933"/>
        <w:gridCol w:w="1873"/>
        <w:gridCol w:w="1873"/>
      </w:tblGrid>
      <w:tr>
        <w:trPr>
          <w:trHeight w:val="18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123015027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123015029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123015027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123015029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