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e6c7" w14:textId="3b4e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которым в год приписки исполняется семнадцать лет к призывному участку отдела по делам обороны Шемонаихинского района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Шемонаихинского района Восточно-Казахстанской области от 25 декабря 2009 года N 04. Зарегистрировано Управлением юстиции Шемонаихинского района Департамента юстиции Восточно-Казахстанской области 14 января 2010 года за N 5-19-112. Прекращено действие по истечении срока, на который решение было принято (письмо акима Шемонаихинского района от 15 апреля 2011 года № 1/1205)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акима Шемонаихинского района от 15.04.2011 № 1/1205).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управлении и самоуправлении в Республике Казахстан», аким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в январе–марте 2010 года приписку граждан мужского пола, которым в год приписки исполняется семнадцать лет к призывному участку отдела по делам обороны Шемонаихинского района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график проведения приписки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директору КГКП «Медицинское объединение Шемонаихинского района» Управления Здравоохранения Восточно-Казахстанского областного акимата (Абайдельдинов Т.М., 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состав медицинской комиссии квалифицированными врачами-специалистами, средним медицинским персоналом, необходимым оборудованием, инструментарием и медикаментами;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выделение в медицинских учреждениях района необходимое количество коек для стационарного обследования и лечения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окончании приписки назначить врачей-специалистов для лечения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определить лечебные учреждения, на базе которых будет проводиться медицинское освидетельствование и лечение граждан, которые подлежат приписки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города, поселков, сельских округов, руководителям организаций образования района, обеспечить оповещение о дате и своевременное прибытие юношей на приписную комиссию в сопровождении специалистов военно-учетных столов и военных руководителей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ГУ «Отдел внутренних дел Шемонаихинского района Департамента внутренних дел Восточно-Казахстанской области» (Синиязову К.Т., по согласованию) на период работы медицинской комиссии обеспечить поддержание общественного порядка на призывном пункте, по уведомлениям начальника отдела по делам обороны содействовать в розыске и доставке граждан, уклоняющихся от приписки, к призывному участку, в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отдела по делам обороны Шемонаихинского района (Чурбанову М.Д., по согласованию), исполняющей обязанности начальника отдела образования Шемонаихинского района (Голва Е.С.) в период приписки провести отбор кандидатов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Районному отделу финансов (Крузмягиной Н.Р.) обеспечить финансирование работы приписной, медицинской комиссии, оплату труда технических работников и обслуживающего персонала на основании заключенных договоров и в пределах выделенных ассигнований, определенных бюджетом района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заместителя акима Шемонаихинского района Колтунову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Шемонаихинского района               Г. Ермолаев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04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приписки граждан мужского пола,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которым исполняется в год приписки 17 лет к призывному участку </w:t>
      </w:r>
      <w:r>
        <w:br/>
      </w:r>
      <w:r>
        <w:rPr>
          <w:rFonts w:ascii="Times New Roman"/>
          <w:b/>
          <w:i w:val="false"/>
          <w:color w:val="000000"/>
        </w:rPr>
        <w:t xml:space="preserve">
отдела по делам обороны </w:t>
      </w:r>
      <w:r>
        <w:br/>
      </w:r>
      <w:r>
        <w:rPr>
          <w:rFonts w:ascii="Times New Roman"/>
          <w:b/>
          <w:i w:val="false"/>
          <w:color w:val="000000"/>
        </w:rPr>
        <w:t>
Шемонаихинского района в 2009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553"/>
        <w:gridCol w:w="653"/>
        <w:gridCol w:w="1113"/>
        <w:gridCol w:w="1133"/>
        <w:gridCol w:w="1193"/>
        <w:gridCol w:w="1133"/>
        <w:gridCol w:w="1073"/>
        <w:gridCol w:w="1073"/>
        <w:gridCol w:w="1053"/>
        <w:gridCol w:w="1053"/>
      </w:tblGrid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учеб.завед,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сель/пос.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Убинский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Таловский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533"/>
        <w:gridCol w:w="673"/>
        <w:gridCol w:w="1093"/>
        <w:gridCol w:w="1113"/>
        <w:gridCol w:w="1153"/>
        <w:gridCol w:w="1153"/>
        <w:gridCol w:w="1053"/>
        <w:gridCol w:w="1113"/>
        <w:gridCol w:w="1053"/>
        <w:gridCol w:w="1073"/>
      </w:tblGrid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учеб.завед,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сель/пос.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Вавилонский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Волчанский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Зевакинский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Каменевский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Выдрихинский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Убинский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Таловский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Разинский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Шемонаихинского района                            М. Чурбанов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