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9831" w14:textId="0549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11 февраля 2009 года N 11-14. Зарегистрировано Департаментом юстиции Западно-Казахстанской области 19 февраля 2009 года за N 3021. Утратило силу решением Западно-Казахстанского областного маслихата от 7 декабря 2018 года № 21-8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07.12.2018 </w:t>
      </w:r>
      <w:r>
        <w:rPr>
          <w:rFonts w:ascii="Times New Roman"/>
          <w:b w:val="false"/>
          <w:i w:val="false"/>
          <w:color w:val="ff0000"/>
          <w:sz w:val="28"/>
        </w:rPr>
        <w:t>№ 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п.9 ст.495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в 2 раза ставки платы за выбросы загрязняющих веществ от стационарных источников,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п.2 ст.495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ставки платы за размещение промышленных отходов с учетом уровня опасности,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строке 1.2. п.6 ст.495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Западно-Казахстанского областного маслихата от 01.06.2017 </w:t>
      </w:r>
      <w:r>
        <w:rPr>
          <w:rFonts w:ascii="Times New Roman"/>
          <w:b w:val="false"/>
          <w:i w:val="false"/>
          <w:color w:val="000000"/>
          <w:sz w:val="28"/>
        </w:rPr>
        <w:t>№ 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 ставках платы за эмиссии в окружающую среду" от 26 февраля 2008 года N 6-9 (зарегистрированное в Реестре государственной регистрации нормативных правовых актов за N 3001, опубликованное в областной газете "Приуралье" 8 марта 2008 года N 29-30),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 внесении изменений в решение Западно-Казахстанского областного маслихата "О ставках платы за эмиссии в окружающую среду" от 26 февраля 2008 года N 6-9" от 16 мая 2008 года N 7-4 (зарегистрированное в Реестре государственной регистрации нормативных правовых актов за N 3007, опубликованное в областной газете "Приуралье" 24 мая 2008 года N 59).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возникшие с 1 января 2009 года правоотношения.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