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3a8b" w14:textId="3fb3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статистических форм общегосударственных статистических
наблюдений по социальной статистике и инструкций по их заполнению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10 сентября 2010 года № 254. Зарегистрирован в Министерстве юстиции Республики Казахстан 15 октября 2010 года № 6569. Утратил силу приказом Председателя Комитета по статистике Министерства национальной экономики Республики Казахстан от 14 ноября 2014 года № 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приказом Председателя Комитета по статистике Министерства национальной экономики РК от 14.11.2014 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Порядок введения в действие приказа см. 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от 19 марта 2010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>утратил силу приказом Председателя Агентства РК по статистике от 27.09.2013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>утратил силу приказом Председателя Агентства РК по статистике от 27.09.2013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>утратил силу приказом Председателя Агентства РК по статистике от 27.09.2013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>утратил силу приказом Председателя Агентства РК по статистике от 27.09.2013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>утратил силу приказом Председателя Агентства РК по статистике от 27.09.2013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ff0000"/>
          <w:sz w:val="28"/>
        </w:rPr>
        <w:t>утратил силу приказом Председателя Агентства РК по статистике от 27.09.2013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ff0000"/>
          <w:sz w:val="28"/>
        </w:rPr>
        <w:t>утратил силу приказом Председателя Агентства РК по статистике от 27.09.2013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ff0000"/>
          <w:sz w:val="28"/>
        </w:rPr>
        <w:t>утратил силу приказом Председателя Агентства РК по статистике от 27.09.2013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ff0000"/>
          <w:sz w:val="28"/>
        </w:rPr>
        <w:t>утратил силу приказом Председателя Агентства РК по статистике от 27.09.2013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ff0000"/>
          <w:sz w:val="28"/>
        </w:rPr>
        <w:t>утратил силу приказом Председателя Агентства РК по статистике от 27.09.2013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ff0000"/>
          <w:sz w:val="28"/>
        </w:rPr>
        <w:t>утратил силу приказом Председателя Агентства РК по статистике от 27.09.2013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ff0000"/>
          <w:sz w:val="28"/>
        </w:rPr>
        <w:t>утратил силу приказом Председателя Агентства РК по статистике от 27.09.2013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статистическую форму общегосударственного статистического наблюдения "Отчет дошкольной организации" (код 1331104, индекс 85-К, периодичность годовая),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Инструкцию по заполнению статистической формы общегосударственного статистического наблюдения "Отчет дошкольной организации" (код 1331104, индекс 85-К, периодичность годовая),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ff0000"/>
          <w:sz w:val="28"/>
        </w:rPr>
        <w:t>утратил силу приказом Председателя Агентства РК по статистике от 27.09.2013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ff0000"/>
          <w:sz w:val="28"/>
        </w:rPr>
        <w:t>утратил силу приказом Председателя Агентства РК по статистике от 27.09.2013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ff0000"/>
          <w:sz w:val="28"/>
        </w:rPr>
        <w:t>утратил силу приказом Председателя Агентства РК по статистике от 27.09.2013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ff0000"/>
          <w:sz w:val="28"/>
        </w:rPr>
        <w:t>утратил силу приказом Председателя Агентства РК по статистике от 27.09.2013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ff0000"/>
          <w:sz w:val="28"/>
        </w:rPr>
        <w:t>утратил силу приказом Председателя Агентства РК по статистике от 27.09.2013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ff0000"/>
          <w:sz w:val="28"/>
        </w:rPr>
        <w:t>утратил силу приказом Председателя Агентства РК по статистике от 27.09.2013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ff0000"/>
          <w:sz w:val="28"/>
        </w:rPr>
        <w:t>утратил силу приказом Председателя Агентства РК по статистике от 27.09.2013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ff0000"/>
          <w:sz w:val="28"/>
        </w:rPr>
        <w:t>утратил силу приказом Председателя Агентства РК по статистике от 27.09.2013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01.01.2014);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годовая),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ff0000"/>
          <w:sz w:val="28"/>
        </w:rPr>
        <w:t>утратил силу приказом Председателя Агентства РК по статистике от 27.09.2013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ff0000"/>
          <w:sz w:val="28"/>
        </w:rPr>
        <w:t>утратил силу приказом Председателя Агентства РК по статистике от 27.09.2013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обеспечить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С. Каирбекова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 сентября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Б. Жумагулов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М. Сарыбеков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сентября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Г. Абдыкаликова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 сентября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Приложения 1 - 12 утратили силу приказом Председателя Агентства РК по статистике от 27.09.2013 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01.01.2014).</w:t>
      </w:r>
    </w:p>
    <w:bookmarkStart w:name="z65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сентября 2010 года № 254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13 в редакции приказа и.о. Председателя Агентства РК по статистике от 29.06.2012 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7"/>
        <w:gridCol w:w="32"/>
        <w:gridCol w:w="5068"/>
        <w:gridCol w:w="5993"/>
      </w:tblGrid>
      <w:tr>
        <w:trPr>
          <w:trHeight w:val="30" w:hRule="atLeast"/>
        </w:trPr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938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 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 статистики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агенттігі төрағасының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қыркүйектегі № 254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 общегосударственному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статистическому наблюдению</w:t>
            </w:r>
          </w:p>
        </w:tc>
        <w:tc>
          <w:tcPr>
            <w:tcW w:w="5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27"/>
              <w:gridCol w:w="553"/>
              <w:gridCol w:w="613"/>
              <w:gridCol w:w="792"/>
              <w:gridCol w:w="813"/>
              <w:gridCol w:w="1788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жұмсалған уақыт, сағат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статистической формы, час (нужное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часа</w:t>
                  </w:r>
                </w:p>
              </w:tc>
              <w:tc>
                <w:tcPr>
                  <w:tcW w:w="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6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79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8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часов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органына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 получить на 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тапсырмау, уақтылы тапсырмау және дәйексіз деректерді беру «Әкімшілік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туралы» Қазақстан Республикасы Кодексінің 381-бабында көзделген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құқық бұзушылық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Непредставление, несвоевременное представление и предоставление недостоверных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 в соответствующие органы государственной статистики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административным правонарушением,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«Об административных правонарушениях».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ұйымның есебі
Отчет дошкольной организации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85-К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033"/>
              <w:gridCol w:w="3033"/>
              <w:gridCol w:w="3033"/>
            </w:tblGrid>
            <w:tr>
              <w:trPr>
                <w:trHeight w:val="30" w:hRule="atLeast"/>
              </w:trPr>
              <w:tc>
                <w:tcPr>
                  <w:tcW w:w="30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Есепті кезең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Отчетный период</w:t>
                  </w:r>
                </w:p>
              </w:tc>
              <w:tc>
                <w:tcPr>
                  <w:tcW w:w="30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713"/>
                    <w:gridCol w:w="713"/>
                    <w:gridCol w:w="713"/>
                    <w:gridCol w:w="713"/>
                  </w:tblGrid>
                  <w:tr>
                    <w:trPr>
                      <w:trHeight w:val="30" w:hRule="atLeast"/>
                    </w:trPr>
                    <w:tc>
                      <w:tcPr>
                        <w:tcW w:w="7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  <w:tc>
                <w:tcPr>
                  <w:tcW w:w="30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жыл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год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 нысаны мен ведомстволық тиістілігіне қарамастан (Экономикалық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түрлерінің жалпы жіктеуішінің 85.10 кодына сәйкес) мектепке дейінгі тәрбие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балаларды оқытуды жүзеге асыратын мектепке дейінгі ұйымдар тапсырады.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дошкольные организации, осуществляющие 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(согласно коду 85.10 Общего классификатора видов экономической деятельности),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 форм собственности и ведомственной принадлежности.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25- қаңтар.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– 25 января.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842"/>
              <w:gridCol w:w="11131"/>
            </w:tblGrid>
            <w:tr>
              <w:trPr>
                <w:trHeight w:val="30" w:hRule="atLeast"/>
              </w:trPr>
              <w:tc>
                <w:tcPr>
                  <w:tcW w:w="18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БСН коды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код БИН</w:t>
                  </w:r>
                </w:p>
              </w:tc>
              <w:tc>
                <w:tcPr>
                  <w:tcW w:w="111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573"/>
                    <w:gridCol w:w="573"/>
                    <w:gridCol w:w="573"/>
                    <w:gridCol w:w="573"/>
                    <w:gridCol w:w="573"/>
                    <w:gridCol w:w="573"/>
                    <w:gridCol w:w="573"/>
                    <w:gridCol w:w="573"/>
                    <w:gridCol w:w="573"/>
                    <w:gridCol w:w="573"/>
                    <w:gridCol w:w="573"/>
                    <w:gridCol w:w="573"/>
                  </w:tblGrid>
                  <w:tr>
                    <w:trPr>
                      <w:trHeight w:val="30" w:hRule="atLeast"/>
                    </w:trPr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067"/>
        <w:gridCol w:w="9878"/>
        <w:gridCol w:w="12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Ұйымның типін «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» белгісімен белгілеңіз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Отметьте тип организации знаком «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ұйымның ведомстволық бағыныстылық белгісі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ведомственной подчиненности дошкольной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Білім және ғылым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95"/>
            </w:tblGrid>
            <w:tr>
              <w:trPr>
                <w:trHeight w:val="345" w:hRule="atLeast"/>
              </w:trPr>
              <w:tc>
                <w:tcPr>
                  <w:tcW w:w="10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593"/>
                  </w:tblGrid>
                  <w:tr>
                    <w:trPr>
                      <w:trHeight w:val="30" w:hRule="atLeast"/>
                    </w:trPr>
                    <w:tc>
                      <w:tcPr>
                        <w:tcW w:w="59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 министрліктер мен ведомстволар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министерства и ведомства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95"/>
            </w:tblGrid>
            <w:tr>
              <w:trPr>
                <w:trHeight w:val="345" w:hRule="atLeast"/>
              </w:trPr>
              <w:tc>
                <w:tcPr>
                  <w:tcW w:w="10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61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6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ұйымның типі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дошкольной организации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95"/>
            </w:tblGrid>
            <w:tr>
              <w:trPr>
                <w:trHeight w:val="345" w:hRule="atLeast"/>
              </w:trPr>
              <w:tc>
                <w:tcPr>
                  <w:tcW w:w="10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61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6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бөбекжай-балабақша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ясли–детский сад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95"/>
            </w:tblGrid>
            <w:tr>
              <w:trPr>
                <w:trHeight w:val="345" w:hRule="atLeast"/>
              </w:trPr>
              <w:tc>
                <w:tcPr>
                  <w:tcW w:w="10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61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6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бөбекжай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95"/>
            </w:tblGrid>
            <w:tr>
              <w:trPr>
                <w:trHeight w:val="345" w:hRule="atLeast"/>
              </w:trPr>
              <w:tc>
                <w:tcPr>
                  <w:tcW w:w="10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61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6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«балабақша – мектеп» кешені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«детский сад – школа»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95"/>
            </w:tblGrid>
            <w:tr>
              <w:trPr>
                <w:trHeight w:val="345" w:hRule="atLeast"/>
              </w:trPr>
              <w:tc>
                <w:tcPr>
                  <w:tcW w:w="10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61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6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1.2.5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95"/>
            </w:tblGrid>
            <w:tr>
              <w:trPr>
                <w:trHeight w:val="345" w:hRule="atLeast"/>
              </w:trPr>
              <w:tc>
                <w:tcPr>
                  <w:tcW w:w="10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61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6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ұйымның белгісі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дошкольной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95"/>
            </w:tblGrid>
            <w:tr>
              <w:trPr>
                <w:trHeight w:val="345" w:hRule="atLeast"/>
              </w:trPr>
              <w:tc>
                <w:tcPr>
                  <w:tcW w:w="10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61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6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шипажайлық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санаторное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95"/>
            </w:tblGrid>
            <w:tr>
              <w:trPr>
                <w:trHeight w:val="345" w:hRule="atLeast"/>
              </w:trPr>
              <w:tc>
                <w:tcPr>
                  <w:tcW w:w="10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61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6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специальное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95"/>
            </w:tblGrid>
            <w:tr>
              <w:trPr>
                <w:trHeight w:val="345" w:hRule="atLeast"/>
              </w:trPr>
              <w:tc>
                <w:tcPr>
                  <w:tcW w:w="10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61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6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әлсіз балаларға арналған шипажайлық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санаторное для ослабленных детей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95"/>
            </w:tblGrid>
            <w:tr>
              <w:trPr>
                <w:trHeight w:val="345" w:hRule="atLeast"/>
              </w:trPr>
              <w:tc>
                <w:tcPr>
                  <w:tcW w:w="10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61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6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ұйымның жұмыс тәртібі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дошкольной организации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алты күндік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шестидневный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95"/>
            </w:tblGrid>
            <w:tr>
              <w:trPr>
                <w:trHeight w:val="345" w:hRule="atLeast"/>
              </w:trPr>
              <w:tc>
                <w:tcPr>
                  <w:tcW w:w="10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61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6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1.4.2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 күндік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пятидневный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95"/>
            </w:tblGrid>
            <w:tr>
              <w:trPr>
                <w:trHeight w:val="345" w:hRule="atLeast"/>
              </w:trPr>
              <w:tc>
                <w:tcPr>
                  <w:tcW w:w="10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61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6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төрт күндік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четырехдневный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20"/>
            </w:tblGrid>
            <w:tr>
              <w:trPr>
                <w:trHeight w:val="345" w:hRule="atLeast"/>
              </w:trPr>
              <w:tc>
                <w:tcPr>
                  <w:tcW w:w="7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61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6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1.4.4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 күндік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трехдневный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95"/>
            </w:tblGrid>
            <w:tr>
              <w:trPr>
                <w:trHeight w:val="345" w:hRule="atLeast"/>
              </w:trPr>
              <w:tc>
                <w:tcPr>
                  <w:tcW w:w="10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61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6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1.4.5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(көрсетіңіз)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 (указать) ______________________________________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ұйымның немесе арнайы белгіленген топтың бейіні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 дошкольной организации или группы специального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есту мүшесі бұзылған балаларға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с нарушением слуха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95"/>
            </w:tblGrid>
            <w:tr>
              <w:trPr>
                <w:trHeight w:val="345" w:hRule="atLeast"/>
              </w:trPr>
              <w:tc>
                <w:tcPr>
                  <w:tcW w:w="10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61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6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1.5.2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сөйлеуі бұзылған балаларға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с нарушением речи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95"/>
            </w:tblGrid>
            <w:tr>
              <w:trPr>
                <w:trHeight w:val="345" w:hRule="atLeast"/>
              </w:trPr>
              <w:tc>
                <w:tcPr>
                  <w:tcW w:w="10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61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6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көру қабілеті бұзылған балаларға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с нарушением зрения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95"/>
            </w:tblGrid>
            <w:tr>
              <w:trPr>
                <w:trHeight w:val="345" w:hRule="atLeast"/>
              </w:trPr>
              <w:tc>
                <w:tcPr>
                  <w:tcW w:w="10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61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6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1.5.4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интелектісі бұзылған (ақыл-ес кемістігі) балаларға арнал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для детей с нарушением интеллекта (умственно отсталые)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95"/>
            </w:tblGrid>
            <w:tr>
              <w:trPr>
                <w:trHeight w:val="345" w:hRule="atLeast"/>
              </w:trPr>
              <w:tc>
                <w:tcPr>
                  <w:tcW w:w="10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61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6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1.5.5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тірек-қозғалыс аппараты бұзылған балаларға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с нарушением опорно-двигательного аппарата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95"/>
            </w:tblGrid>
            <w:tr>
              <w:trPr>
                <w:trHeight w:val="345" w:hRule="atLeast"/>
              </w:trPr>
              <w:tc>
                <w:tcPr>
                  <w:tcW w:w="10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61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6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1.5.6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бейін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 профиль ______________________________________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ұйым ғимаратының техникалық 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состояние здания дошкольной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жөндеуді талап етпейді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ремонта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95"/>
            </w:tblGrid>
            <w:tr>
              <w:trPr>
                <w:trHeight w:val="345" w:hRule="atLeast"/>
              </w:trPr>
              <w:tc>
                <w:tcPr>
                  <w:tcW w:w="10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61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6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1.6.2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косметикалық жөндеуді талап етеді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 косметического ремонта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95"/>
            </w:tblGrid>
            <w:tr>
              <w:trPr>
                <w:trHeight w:val="345" w:hRule="atLeast"/>
              </w:trPr>
              <w:tc>
                <w:tcPr>
                  <w:tcW w:w="10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61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6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күрделі жөндеуді талап етеді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 капитального ремонта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95"/>
            </w:tblGrid>
            <w:tr>
              <w:trPr>
                <w:trHeight w:val="345" w:hRule="atLeast"/>
              </w:trPr>
              <w:tc>
                <w:tcPr>
                  <w:tcW w:w="10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61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6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1.6.4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күрделі жөндеуде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капитальном ремонте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95"/>
            </w:tblGrid>
            <w:tr>
              <w:trPr>
                <w:trHeight w:val="345" w:hRule="atLeast"/>
              </w:trPr>
              <w:tc>
                <w:tcPr>
                  <w:tcW w:w="10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61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6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1.6.5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апатты жағдайда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аварийном состоянии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95"/>
            </w:tblGrid>
            <w:tr>
              <w:trPr>
                <w:trHeight w:val="345" w:hRule="atLeast"/>
              </w:trPr>
              <w:tc>
                <w:tcPr>
                  <w:tcW w:w="10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61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6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Мектепке дейінгі ұйымдағы балалар саны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Численность детей в дошкольной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1805"/>
        <w:gridCol w:w="762"/>
        <w:gridCol w:w="263"/>
        <w:gridCol w:w="532"/>
        <w:gridCol w:w="241"/>
        <w:gridCol w:w="519"/>
        <w:gridCol w:w="263"/>
        <w:gridCol w:w="559"/>
        <w:gridCol w:w="263"/>
        <w:gridCol w:w="559"/>
        <w:gridCol w:w="263"/>
        <w:gridCol w:w="467"/>
        <w:gridCol w:w="241"/>
        <w:gridCol w:w="480"/>
        <w:gridCol w:w="241"/>
        <w:gridCol w:w="520"/>
        <w:gridCol w:w="1632"/>
        <w:gridCol w:w="1177"/>
        <w:gridCol w:w="1546"/>
      </w:tblGrid>
      <w:tr>
        <w:trPr>
          <w:trHeight w:val="3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жасы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возрастам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Балалардың жалпы санынан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 детей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контингентке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қосылмағандар,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дайындықпен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контингент,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предшкольной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девочек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Есепті жылдың соңында мектепке дейінгі ұйымдағы топтар мен орындардың нақты бары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Наличие групп и мест в дошкольной организации на конец отчетного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5287"/>
        <w:gridCol w:w="925"/>
        <w:gridCol w:w="1982"/>
        <w:gridCol w:w="925"/>
        <w:gridCol w:w="1850"/>
        <w:gridCol w:w="1057"/>
      </w:tblGrid>
      <w:tr>
        <w:trPr>
          <w:trHeight w:val="30" w:hRule="atLeast"/>
        </w:trPr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5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детей,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групп, единиц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шипажайлық 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санаторные группы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арнаулы мақсаттағы 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группы специального назначения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 24 сағат болатын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с 24 часовым пребыванием детей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5309"/>
        <w:gridCol w:w="906"/>
        <w:gridCol w:w="2071"/>
        <w:gridCol w:w="906"/>
        <w:gridCol w:w="1943"/>
        <w:gridCol w:w="907"/>
      </w:tblGrid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Типтік жоба бойынша 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ғимараттардағы 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(ғимараттардың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көлқұжатында  көрсетілген)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мест в зданиях, построенных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типовому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(указано в паспорте здания)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13"/>
            </w:tblGrid>
            <w:tr>
              <w:trPr>
                <w:trHeight w:val="30" w:hRule="atLeast"/>
              </w:trPr>
              <w:tc>
                <w:tcPr>
                  <w:tcW w:w="6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 Есепті жылы мектепке дейінгі ұйымға келуі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Посещаемость дошкольной организации в отчетном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5494"/>
        <w:gridCol w:w="2877"/>
        <w:gridCol w:w="3271"/>
      </w:tblGrid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единиц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3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 үлкен жастағы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 возрасте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и старше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Балалардың топтарда өткізген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адам-күндерінің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человеко-дней, проведенных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группах детьми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Балалардың бармай қалған адам-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күндерінің саны,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человеко-дней, пропущенных детьми, всего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балалардың сырқаты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болезни детей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себептер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другим причинам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Ұйымның бір жылда жұмыс істеген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күндерінің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дней работы организации в году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Балалардың орташа жылдық 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 численность детей, человек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 Есепті жылы балалардың науқастану жағдайларының саны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Число случаев заболеваний детей в отчетном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4757"/>
        <w:gridCol w:w="2114"/>
        <w:gridCol w:w="1189"/>
        <w:gridCol w:w="1454"/>
        <w:gridCol w:w="1189"/>
        <w:gridCol w:w="1322"/>
      </w:tblGrid>
      <w:tr>
        <w:trPr>
          <w:trHeight w:val="30" w:hRule="atLeast"/>
        </w:trPr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4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ауруларды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десятого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 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және 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үлкен жастағы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старше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девочек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девочек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Аурулар,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заболеваний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шигеллез (бактериялдық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дизентерия)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шигеллез (бактериальная дизентерия)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вирустық гепатит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вирусный гепатит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В15-В19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белгіленген, белгіленбеген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дәл белгіленбеген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қоздырғыштардан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болған энтерит, колит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гастроэнтерит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энтериты, колиты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гастроэнтериты, вызванные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неустановленными и не точно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обозначенными возбудителями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А02.0, А04, А05.0, А05.2-А05.9, А08, А09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скарлатина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скарлатина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А38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эпидемиялық паротит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(свинка)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эпидемический паротит (свинка)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В26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қызылша шешек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ветрянная оспа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асқынған тонзиллит (баспа)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острый тонзилит (ангина)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тұмау және жоғары тыныс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жолдарының өткір жұқпалары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грипп и острые инфекции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верхних дыхательных путей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J06, J10-J11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өкпенің қабынуы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пневмония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J12-J16, J18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жарақаттар, уланулар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сыртқы себептер әсерінің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бірқатар басқа салдарлары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травмы, отравления 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 другие последствия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внешних причин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S00-T88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аурулар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заболевания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/>
          <w:i w:val="false"/>
          <w:color w:val="000000"/>
          <w:sz w:val="28"/>
        </w:rPr>
        <w:t xml:space="preserve"> Есепті жылдың соңында мектепке дейінгі ұйымдардағы қызметкерлер саны және олардың білім деңгейі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Численность работников дошкольных организаций и их образовательный уровень на конец отчетного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4564"/>
        <w:gridCol w:w="1013"/>
        <w:gridCol w:w="887"/>
        <w:gridCol w:w="1394"/>
        <w:gridCol w:w="1268"/>
        <w:gridCol w:w="1014"/>
        <w:gridCol w:w="1142"/>
      </w:tblGrid>
      <w:tr>
        <w:trPr>
          <w:trHeight w:val="30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 ки</w:t>
            </w:r>
          </w:p>
        </w:tc>
        <w:tc>
          <w:tcPr>
            <w:tcW w:w="4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керлер,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білімі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имеют образование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педагогикалық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педагогическое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педагог қызметкерлер,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педагогический персонал, всего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меңгерушілер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тәрбиешілер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аға тәрбиешілер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(тәрбиеші-әдіскерлер)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старшие воспитатели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(воспитатели-методисты)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музыка жетекшілері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музыкальные руководители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дефектолог-мұғалімдерь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учителя-дефектологи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дефектологиялық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 дефектологическим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образованием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логопед-мұғалімдер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учителя-логопеды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дефектологиялық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с дефектологическим образованием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педагогтар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педагоги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медбикелер,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сестры, всего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тәрбиешілердің көмекшілері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помощники воспитателей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аспаздар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должности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толық жүктемемен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істейтін педагог қызметкерлер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педагогический персонал,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работающий с полной нагрузкой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толық емес жүктемемен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істейтін педагог қызметкерлер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педагогический персонал,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работающий с неполной нагрузкой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7. Мектепке дейінгі ұйымдағы қызметкерлердің педагогикалық еңбек өтілі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Стаж педагогической работы работников дошкольной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3470"/>
        <w:gridCol w:w="2135"/>
        <w:gridCol w:w="2136"/>
        <w:gridCol w:w="2136"/>
        <w:gridCol w:w="2136"/>
      </w:tblGrid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жылдан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жылдан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до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жыл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Педагогикалық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өтілі бар педагог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персонала, имеющего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8. Мектепке дейінгі ұйымның топтарындағы жұмыс жүргізілетін тіл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Язык, на котором ведется работа в группах в дошкольной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5124"/>
        <w:gridCol w:w="3371"/>
        <w:gridCol w:w="3372"/>
      </w:tblGrid>
      <w:tr>
        <w:trPr>
          <w:trHeight w:val="30" w:hRule="atLeast"/>
        </w:trPr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5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 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детей,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қыздар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девочек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9. Мектепке дейінгі ұйым үйжайының алаңы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Площадь помещений дошкольной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6"/>
        <w:gridCol w:w="10306"/>
        <w:gridCol w:w="1718"/>
      </w:tblGrid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жылдың соңындағы мектепке дейінгі ұйымның 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үйжайларының жалпы алаңы,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всех помещений дошкольной организации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года, квадратных метров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топтық үй-жайлардың (қабылдау, ойын, жатын,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дәретханалық және буфет бөлмелері) алаңы,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площадь групповых помещений (приемной, игральной, спальни,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туалетной и буфетной комнат), квадратных метров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Оқшау бөлмедегі орындар саны,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мест в изоляторе, единиц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10. Мектепке дейінгі ұйымның материалдық қоры және көркейтілуі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Материальная база и благоустройство дошкольной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8"/>
        <w:gridCol w:w="3924"/>
        <w:gridCol w:w="2877"/>
        <w:gridCol w:w="4710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1. Мектепке дейінгі ұйымда мынадай құрылыстар мен жайластыру түрлері бар ма?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Имеет ли дошкольная организация следующие виды сооружений и благоустройств?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9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10.1.1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зал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93"/>
            </w:tblGrid>
            <w:tr>
              <w:trPr>
                <w:trHeight w:val="345" w:hRule="atLeast"/>
              </w:trPr>
              <w:tc>
                <w:tcPr>
                  <w:tcW w:w="11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93"/>
            </w:tblGrid>
            <w:tr>
              <w:trPr>
                <w:trHeight w:val="345" w:hRule="atLeast"/>
              </w:trPr>
              <w:tc>
                <w:tcPr>
                  <w:tcW w:w="11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45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10.1.2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Жүзу бассейні (жабық)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Плавательный бассейн (крытый)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93"/>
            </w:tblGrid>
            <w:tr>
              <w:trPr>
                <w:trHeight w:val="345" w:hRule="atLeast"/>
              </w:trPr>
              <w:tc>
                <w:tcPr>
                  <w:tcW w:w="11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93"/>
            </w:tblGrid>
            <w:tr>
              <w:trPr>
                <w:trHeight w:val="345" w:hRule="atLeast"/>
              </w:trPr>
              <w:tc>
                <w:tcPr>
                  <w:tcW w:w="11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285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10.1.3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Шалпылдатқыш (ашық)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Плескательницы (открытые)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93"/>
            </w:tblGrid>
            <w:tr>
              <w:trPr>
                <w:trHeight w:val="345" w:hRule="atLeast"/>
              </w:trPr>
              <w:tc>
                <w:tcPr>
                  <w:tcW w:w="11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93"/>
            </w:tblGrid>
            <w:tr>
              <w:trPr>
                <w:trHeight w:val="345" w:hRule="atLeast"/>
              </w:trPr>
              <w:tc>
                <w:tcPr>
                  <w:tcW w:w="11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465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10.1.4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Музыка сабақтары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өтетін залдар,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Залы для музыкальных занятий, всего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93"/>
            </w:tblGrid>
            <w:tr>
              <w:trPr>
                <w:trHeight w:val="345" w:hRule="atLeast"/>
              </w:trPr>
              <w:tc>
                <w:tcPr>
                  <w:tcW w:w="11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93"/>
            </w:tblGrid>
            <w:tr>
              <w:trPr>
                <w:trHeight w:val="345" w:hRule="atLeast"/>
              </w:trPr>
              <w:tc>
                <w:tcPr>
                  <w:tcW w:w="11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48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10.1.5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біріктірілген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совмещенные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93"/>
            </w:tblGrid>
            <w:tr>
              <w:trPr>
                <w:trHeight w:val="345" w:hRule="atLeast"/>
              </w:trPr>
              <w:tc>
                <w:tcPr>
                  <w:tcW w:w="11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93"/>
            </w:tblGrid>
            <w:tr>
              <w:trPr>
                <w:trHeight w:val="345" w:hRule="atLeast"/>
              </w:trPr>
              <w:tc>
                <w:tcPr>
                  <w:tcW w:w="11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285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10.1.6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Жатын бөлмелер,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Спальные комнаты, всего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13"/>
            </w:tblGrid>
            <w:tr>
              <w:trPr>
                <w:trHeight w:val="345" w:hRule="atLeast"/>
              </w:trPr>
              <w:tc>
                <w:tcPr>
                  <w:tcW w:w="12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93"/>
            </w:tblGrid>
            <w:tr>
              <w:trPr>
                <w:trHeight w:val="345" w:hRule="atLeast"/>
              </w:trPr>
              <w:tc>
                <w:tcPr>
                  <w:tcW w:w="11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15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10.1.7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біріктірілген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совмещенные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13"/>
            </w:tblGrid>
            <w:tr>
              <w:trPr>
                <w:trHeight w:val="345" w:hRule="atLeast"/>
              </w:trPr>
              <w:tc>
                <w:tcPr>
                  <w:tcW w:w="12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93"/>
            </w:tblGrid>
            <w:tr>
              <w:trPr>
                <w:trHeight w:val="345" w:hRule="atLeast"/>
              </w:trPr>
              <w:tc>
                <w:tcPr>
                  <w:tcW w:w="11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15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10.1.8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Ыстық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Горячее водоснабжение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13"/>
            </w:tblGrid>
            <w:tr>
              <w:trPr>
                <w:trHeight w:val="345" w:hRule="atLeast"/>
              </w:trPr>
              <w:tc>
                <w:tcPr>
                  <w:tcW w:w="12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93"/>
            </w:tblGrid>
            <w:tr>
              <w:trPr>
                <w:trHeight w:val="345" w:hRule="atLeast"/>
              </w:trPr>
              <w:tc>
                <w:tcPr>
                  <w:tcW w:w="11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405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10.1.9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Пешпен жылыту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Печное отопление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13"/>
            </w:tblGrid>
            <w:tr>
              <w:trPr>
                <w:trHeight w:val="345" w:hRule="atLeast"/>
              </w:trPr>
              <w:tc>
                <w:tcPr>
                  <w:tcW w:w="12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13"/>
            </w:tblGrid>
            <w:tr>
              <w:trPr>
                <w:trHeight w:val="345" w:hRule="atLeast"/>
              </w:trPr>
              <w:tc>
                <w:tcPr>
                  <w:tcW w:w="12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48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10.1.10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Ауладағы дәретханалар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Надворные туалеты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93"/>
            </w:tblGrid>
            <w:tr>
              <w:trPr>
                <w:trHeight w:val="345" w:hRule="atLeast"/>
              </w:trPr>
              <w:tc>
                <w:tcPr>
                  <w:tcW w:w="11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13"/>
            </w:tblGrid>
            <w:tr>
              <w:trPr>
                <w:trHeight w:val="345" w:hRule="atLeast"/>
              </w:trPr>
              <w:tc>
                <w:tcPr>
                  <w:tcW w:w="12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 Адрес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Телефон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Фамилия и телефон исполнителя                 Адрес электронной почты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(Т.А.Ә.,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Руководитель                           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(Т.А.Ә.,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                      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   М.П.</w:t>
      </w:r>
    </w:p>
    <w:bookmarkStart w:name="z67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сентября 2010 года № 254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14 в редакции приказа и.о. Председателя Агентства РК по статистике от 29.06.2012 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67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«Отчет дошкольной организации» (код 1331104, индекс 85-К,</w:t>
      </w:r>
      <w:r>
        <w:br/>
      </w:r>
      <w:r>
        <w:rPr>
          <w:rFonts w:ascii="Times New Roman"/>
          <w:b/>
          <w:i w:val="false"/>
          <w:color w:val="000000"/>
        </w:rPr>
        <w:t>
периодичность годовая)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по заполнению статистической формы общегосударственного статистического наблюдения «Отчет дошкольной организации» (код 1331104, индекс 85-К, периодичность годовая) (далее –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«Отчет дошкольной организации» (код 1331104, индекс 85-К, периодичность 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число мест в изоляторе – число мест отдельного помещения, в котором находятся больные дети до помещения их в стационар или до взятия ребенка из дошкольной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группы для детей с нарушением слуха - группы для слабослышащих, позднооглохших и глухих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группы для детей с нарушением речи - группы для детей с тяжелыми нарушениями речи при нормальном слухе и первично сохранном интеллекте, с нарушением речи после операции в связи с врожденными дефектами губ и неба, страдающих заиканием, страдающих недоразвитием фонетической стороны речи;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группы для детей с нарушением зрения - группы для слабовидящих детей, группы для детей с косоглазием и амблиопией, со сложными дефектами (слепые и слабовидящие дети, имеющие нарушение интеллекта или негрубое нарушение опорно-двигательного аппарата);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группы для детей с нарушением интеллекта (умственно отсталых) - группы для детей с диагнозом олигофрении в степени дебильности (несложные формы);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группы для детей с нарушением опорно-двигательного аппарата - группы для детей с нарушением функции опорно-двигательного аппарата (в результате последствия травм, полиомиелита, с легкими формами церебральных параличей, врожденными и приобретенными дефектами верхних и нижних конечностей, последствиями инфекционных полиартритов, сколиозом) с нормальным интеллектом или вторичной задержкой психического и речевого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Статистическую форму заполняют и представляют в органы государственной статистики дошкольные организации (детский сад, комплекс школа-детский сад, ясли-сад, ясли, дошкольные мини-центры), независимо от ведомственной принадлежности и формы собственности. Статистическую форму заполняет также дошкольная организация, которая открыта в середине или конце года, а также дошкольная организация, находящаяся в отчетном году на капитальном ремонте. Комплекс школа-детский сад заполняет статистическую форму только на детей-дошкольников.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показатели статистической формы заполняются по данным первичной учетной документации, имеющейся в дошкольной организации - книги приказов и распоряжений, путевок на детей, личных дел работников, медицинской карте ребенка, журнала регистрации инфекционных заболеваний, табеля учета ежедневной посещаемости детьми, технического паспорта и так далее.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вопросах 1.1-1.6 соответствующая ячейка отмечается знаком «V».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вопросе 1.4 указывается режим работы дошкольной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вопросе 1.5 указывается профиль дошкольной организации. Если в дошкольной организации организована группа для детей, профиль которой не предусмотрен в статистической форме, в строке 1.5.6 указывается «другой профиль» и подробно записывается профиль такой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вопросе 1.6 указывается техническое состояние здания дошкольной организации. Дошкольная организация, находящаяся на капитальном ремонте, в статистической форме заполняет показатели, характеризующие ее деятельность до начала капитального ремонта.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детский сад поставлен на капитальный ремонт, в статистической форме такой детский сад в разделе 1.6 ставит отметку в строке 1.6.4, а в разделах 4 и 5 заполнит все данные о посещаемости и заболеваемости до закрытия на капремонт, среднегодовую численность детей определит по данным каждого месяца о численности детей до закрытия организации на капремонт, в разделах 6, 7 приводит данные о работниках, в разделе 9 сведения о помещениях до начала капремонта (строки 1, 2). Если дошкольная организация из-за капитального ремонта не работала в отчетном году, то она заполняет только разделы 6, 7, 9. Дошкольная организация, имеющая администрацию, но не укомплектованная детьми, заполняет по тем же показателям, как и дошкольная организация, находящаяся на капитальном ремонте. Если дошкольная организация ликвидирована на конец года, то она заполняет статистическую форму только по разделам 4 и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строке 1 раздела 2 приводятся данные о численности детей, состоящих на конец отчетного года на 31 декабря, в списках дошкольной организации, независимо от того, посетили дети в этот день дошкольную организацию или нет. Дошкольная организация, работающая с перерывом, приводит данные о численности детей по списку за последний месяц работы перед перерывом.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объединении в течение года детских яслей и детского сада и создании на базе этих двух организаций комбинированной дошкольной организации «ясли-сад», в статистическую форму включаются суммарные данные о численности детей бывших детских яслей и бывшего детского сада.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общего числа детей в графах 2-8 показывают сведения о численности детей по каждому возрасту. Если в детских яслях на дату заполнения статистической формы еще находились дети в возрасте трех лет, непереведенные в детский сад, или к моменту заполнения статистической формы еще не принято решение о переименовании этих детских яслей в «ясли-сад», то сведения о числе трехлетних детей приводятся в графе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показывается численность детей, которые занимаются по программе первого класса общеобразовательной школы, в графе 10 численность детей, охваченных предшкольной подготовкой. Комплекс «школа-детский сад» эти графы не заполняет, так как сведения об учащихся предшкольных и 1 классов представляются в статистической форме «Отчет дневной общеобразовательной школы» (код 1321104, индекс ОШ-1, периодичность 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приводятся сведения о численности учащихся, охваченных предшкольной подготовкой, которые не включаются в основной контингент воспитанников и в дошкольной организации находятся неполный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разделе 3 сведения о количестве групп и мест указываются для детей всех возрастов и отдельно для детей в возрасте 3 года и старше.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 приводятся данные о числе всех групп и мест, включая санаторные и специального назначения, сведения о которых затем выделяют по строкам 2 и 3. В строке 4 выделяют сведения о группах с 24 часовым пребыванием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разделе 4 число дней, проведенных в группах детьми (пропущенных детьми), определяется путем суммирования числа детей, посетивших (пропустивших) дошкольную организацию за каждый день отчетного года на основе табелей посещаемости дошкольной организации (в человеко-днях).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подсчете числа проведенных дней учитываются и те дни, которые дошкольная организация работала частично (не с полной нагрузкой, часть дня). Какова бы ни была длительность пребывания ребенка в дошкольной организации в течение суток, его пребывание учитывается как один день. Соответственно заполняются данные о числе пропущенных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5 для определения числа дней работы дошкольной организации в отчетном году используются данные обо всех днях, в которые организация принимала детей. В число дней работы не включаются выходные, праздничные дни, нерабочие дни в летний период (если дошкольное учреждение закрыто на этот период), нерабочие дни из-за капитального ремонта, различных аварий и других технических причин. Если дошкольная организация начала работать не с первого января, а позднее, то число дней работы в таком учреждении определяют со дня первого приема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6 приводится среднегодовая численность детей, которая определяется путем суммирования их списочного состава на 1-е число каждого месяца, начиная с 1 февраля и деления полученной суммы на число проработанных дошкольной организацией месяцев. Также определяется среднегодовая численность детей в возрасте 3 года и старше.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разделе 5 отражаются все случаи заболеваний, травм и отравлений, повлекших за собой отсутствие ребенка в дошкольной организации на один день и более.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показывается общее число зарегистрированных случаев заболеваний за отчетный год независимо от возраста детей в графе 4 - число случаев заболеваний у детей в возрасте 3 года и старше, в графах 3 и 5 соответственно показатели по девочкам, (возраст детей учитывается на момент заболевания).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строку 10 включаются случаи заболевания пневмонией вирусной, пневмококковой, а также другие бактериальные пневмонии, острая интерстициальная пневмония, бронхопневмонию без других указаний и прочие острые пневмонии. Не включаются данные о случаях заболевания хронической интерстициальной пневмонией и пневмониями, возникшими после острых инфекций (гриппа, кори, коклюша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разделе 6 приводятся данные о фактической численности всех работников дошкольной организации, включая совместителей, и их образовательный уровень.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 не включаются работники, временно отсутствующие в связи с их уходом в отпуск по беременности и родам и в отпуск по уходу за ребенком до достижения им возраста 3-х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11 показываются данные о численности психологов, учителей родного (русского, иностранного) языка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12 указываются сведения о медицинских сестрах, старших медицинских сестрах, патронажных сестрах, фельдшерах.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строки 2 по строкам 16 и 17 распределяется численность педагогического персонала, работающих с полной и неполной нагрузкой.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школе-детском саду вместо должности заведующего введена должность директора, сведения о нем по строке 3 данного раздела не включаются, а показываются в статистической форме «Отчет дневной общеобразовательной школы» (код 1321104, индекс ОШ-1, периодичность 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разделе 7 педагогический персонал распределяется по стажу педагогической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разделе 8 указывается язык (языки) работы воспитателей с детьми в группах и численность детей в этих группах.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разделе 9 площадь указывается в целых (без десятых) квадратных метрах. В общую площадь включается площадь занятых и свободных комнат для размещения детей, площадь кабинетов заведующего и врача, площадь подсобных помещений, кухни, коридоров, раздевалок, умывальных комнат, вестибюлей, сеней.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общей площади помещений учитывается также та часть подвалов и полуподвалов, которая используется для нужд дошкольной организации. Не включается в общую площадь свободная площадь подвалов и полуподвалов, площадь занятая под склады, а также площадь лестничных клеток, санузлов и надворных построек (сараев, гаражей, конюшен и тому подобное). Если в школе-детском саду есть помещения, которые используются как школой, так и дошкольной организацией (актовый зал), то площадь этого помещения указывается в данной статистической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общей площади всех помещений в строке 2 показывают площадь групповых ячеек, которые включают помещения приемной, игральной, спальни, туалетной и буфетной комнат. Для заполнения данных о площади используют технический паспорт дошкольной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разделе 10 приводятся сведения о наличии различных видов сооружений и благоустройств в дошкольной организации. По всем строкам выбирается один из ответов.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Х – данная позиция не подлежит заполнению.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Раздел 2. «Численность детей в дошкольной организации»: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граф 2-8 для каждой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1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9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1 для каждой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10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1 для каждой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Раздел 3. «Наличие групп и мест в дошкольной организации на конец отчетного года»: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2, 3, 4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1 по графам 3-5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1 по строкам 2-4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4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3 по строкам 2-4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графа 1 </w:t>
      </w:r>
      <w:r>
        <w:drawing>
          <wp:inline distT="0" distB="0" distL="0" distR="0">
            <wp:extent cx="1397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0, то графа 5 </w:t>
      </w:r>
      <w:r>
        <w:drawing>
          <wp:inline distT="0" distB="0" distL="0" distR="0">
            <wp:extent cx="1397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0 по строкам 2-4;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Раздел 4. «Посещаемость дошкольной организации в отчетном году»: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1 для каждой строки, кроме строки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3-4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5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366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Раздел 5. «Число случаев заболеваний детей в отчетном году»: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2-12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3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2 для каждой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5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4 для каждой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4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2 для каждой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5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3 для каждой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Раздел 6. «Численность работников дошкольных организаций и их образовательный уровень на конец отчетного года»: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граф 3-5 по строкам 3-7, 9, 11-15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6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2, 12-15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3-4, 6-7, 9,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16-17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5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8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7 по графам 1-3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10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9 по графам 1-3;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Раздел 8. «Язык, на котором ведется работа в группах в дошкольной организации»: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5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1-4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Раздел 9. «Площадь помещений дошкольной организации»: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1, 2 &gt; 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Раздел 10. «Материальная база и благоустройство дошкольной организации»: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строке 10.1.5 выбран ответ «Да», то в строке 10.1.4 ответ также должен быть «Да»;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строке 10.1.7 выбран ответ «Да», то в строке 10.1.6 ответ также должен быть «Да»;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Контроль между разделами: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вопросе 1.2 выбран код строки «1.2.4», то графы 9-10 раздела 2 =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вопросе 1.3 выбран код строки «1.3.2», то строка 2 графы 1 раздела 3 = строке 1 графы 1 раздела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вопросе 1.3 выбран код строки «1.3.3», то строка 3 графы 1 раздела 3 = строке 1 графы 1 раздела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вопросе 1.5 выбран один из профилей, то строка 3 для каждой графы раздела 3 </w:t>
      </w:r>
      <w:r>
        <w:drawing>
          <wp:inline distT="0" distB="0" distL="0" distR="0">
            <wp:extent cx="1397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разделе 2 строка 1 графы 1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граф 4-8 по строке 1, то в разделе 3 графа 1 = графе 2 по строкам 2-4, в разделе 4 графа 1 = графе 2 по строкам 1-4, в разделе 5 графа 1 = графе 4 по строкам 1-12;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граф 1-4 раздела 7 = строке 2 графы 1 раздела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Приложения 15 - 24 утратили силу приказом Председателя Агентства РК по статистике от 27.09.2013 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01.01.2014).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