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6684" w14:textId="b936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
Казахстан от 10 ноября 2005 года № 344-I "Об утверждении Перечня грузов, подлежащих сопровождению военизированной охраной при перевозке железнодорожным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24 сентября 2010 года № 431. Зарегистрирован в Министерстве юстиции Республики Казахстан 28 октября 2010 года № 6599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ноября 2005 года № 344-I "Об утверждении Перечня грузов, подлежащих сопровождению военизированной охраной при перевозке железнодорожным транспортом" (зарегистрированный в Реестре государственной регистрации нормативных правовых актов за № 3931, опубликованный в газете "Юридическая газета" от 22 декабря 2005 года № 239 (973)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грузов, подлежащих сопровождению военизированной охраной при перевозке железнодорожным транспортом,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строки, порядковой номер 31, цифры "26010000" заменить цифрами "26020000".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(Уандыков Б.К.) обеспечить в установленном законодательством порядке представление настоящего приказа для государственной регистрации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  Д. Кутербеков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