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ed59" w14:textId="839e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местонахождению и оборудованию конторы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 ноября 2010 года № 307. Зарегистрирован в Министерстве юстиции Республики Казахстан 9 ноября 2010 года № 6629. Утратил силу приказом и.о. Министра юстиции Республики Казахстан от 7 марта 2014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07.03.2014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167, </w:t>
      </w:r>
      <w:r>
        <w:rPr>
          <w:rFonts w:ascii="Times New Roman"/>
          <w:b w:val="false"/>
          <w:i w:val="false"/>
          <w:color w:val="000000"/>
          <w:sz w:val="28"/>
        </w:rPr>
        <w:t>статьей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местонахождению и оборудованию конторы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судебному администрированию при Верховном Суде Республики Казахстан от 26 апреля 2010 года № 01-01-31/146 "Об утверждении требований к местонахождению и оборудованию конторы частного судебного исполнителя" (зарегистрированный в Реестре государственной регистрации нормативных правовых актов № 6247).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307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местонахождению и оборудованию конторы</w:t>
      </w:r>
      <w:r>
        <w:br/>
      </w:r>
      <w:r>
        <w:rPr>
          <w:rFonts w:ascii="Times New Roman"/>
          <w:b/>
          <w:i w:val="false"/>
          <w:color w:val="000000"/>
        </w:rPr>
        <w:t>
частного судебного исполнителя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местонахождению и оборудованию конторы частного судебного исполнителя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167, </w:t>
      </w:r>
      <w:r>
        <w:rPr>
          <w:rFonts w:ascii="Times New Roman"/>
          <w:b w:val="false"/>
          <w:i w:val="false"/>
          <w:color w:val="000000"/>
          <w:sz w:val="28"/>
        </w:rPr>
        <w:t>статьей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Оборудование конторы должно осуществляться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Республике Казахстан, утвержденных приказом Министра по чрезвычайным ситуациям Республики Казахстан от 8 февраля 2006 года № 35 (зарегистрированный в Реестре государственной регистрации нормативных правовых актов № 4126).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Контора размещается в отдельно стоящих типовых зданиях или в приспособленных помещениях, встроенных в здания. Допускается размещение контор в жилых зданиях, при наличии отдельного входа в контору. Не допускается размещение контор в подвальных помещениях зданий. При входе в контору необходимо предусмотрение пандусов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Контора должна находиться на территории исполнительного округа, определенного для деятельности частного судебного исполнителя, в открытом для свободного доступа месте и быть пригодной для приема граждан. В конторе должны быть предусмотрены сидячие места для ожидания и приема граждан. При этом места для ожидания граждан находятся отдельно от кабинета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Частные судебные исполнители, осуществляющие деятельность в одном и том же исполнительном округе, могут иметь общую контору с разрешения территориального органа, при этом каждый частный судебный исполнитель осуществляет свои полномочия от своего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Площадь помещения конторы должна обеспечивать свободное размещение офисной мебели и оборудования и быть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Рабочее место частного судебного исполнителя должно иметь офисный стол, компьютер либо ноутбук, принтер. В конторе должны быть копировальный аппарат и сканер. Принтер, копировальный аппарат и сканер могут быть совмещены в одно оборудование, предусматривающее функции данной техники. Для хранения документов, печатей и штампов в помещении должен быть сейф.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Несоблюдение требований к местонахождению и оборудованию конторы частным судебным исполнителем является основанием для обращения уполномоченного органа (территориального органа) в суд с иском о приостановлении деятельности частного судебного исполнителя, до устранения нарушений.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