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f8c8" w14:textId="ea9f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ноября 2010 года № 598. Зарегистрирован в Министерстве юстиции Республики Казахстан 30 ноября 2010 года № 6656.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2010 года № 1027 "О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"Планирование и статистическая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476 с бюджетными программами 001, 002, 003, 100, 106, 107, 108, 109, 115, 123,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"476 Отдел экономики, бюджетного планирования и предпринимательства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 экспертиза технико-экономических обоснований местных бюджетных инвестиционных проектов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дополнить бюджетной программой 035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"271 Управление 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Кредитование строительства жилого комплекса, строящегося с участием дольщиков в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478 с бюджетными программами 009, 010, 011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"478 Отдел внутренней политики, культуры и развития языков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Поддержка культурно-досуговой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Обеспечение функционирования зоопарков и дендропарков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Обеспечение сохранности историко-культурного наследия и доступа к ним";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478 с бюджетными программами 005, 006, 007, 008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"478 Отдел внутренней политики, культуры и развития языков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Услуги по проведению государственной информационной политики через газеты и журналы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Услуги по проведению государственной информационной политики через телерадиовещание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Функционирование районных (городских) библиотек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Развитие государственного языка и других языков народа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478 с бюджетными программами 001, 002, 003, 004, 100, 106, 107, 108, 109, 115, 123,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"478 Отдел внутренней политики, культуры и развития языков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Реализация региональных программ в сфере молодежной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 экспертиза технико-экономических обоснований местных бюджетных инвестиционных проектов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476 с бюджетными программами 004, 099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"476 Отдел экономики, бюджетного планирования и предпринимательства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Бюджетные кредиты для реализации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099 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477 с бюджетными программами 001, 002, 003, 004, 005, 006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"477 Отдел сельского хозяйства и земельных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сельского хозяйства и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Бюджетные кредиты для реализации мер социальной поддержки специалистов социальной сферы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Обеспечение функционирования скотомогильников (биотермических 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Возмещение владельцам стоимости изымаемых и уничтожаемых больных животных, продуктов и сырья животного происхождения";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"007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099, 100, 106, 107, 108, 109, 115, 123,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 экспертиза технико-экономических обоснований местных бюджетных инвестиционных проектов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477 с бюджетными  программами 008, 009, 010, 011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"477 Отдел сельского хозяйства и земельных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Работы по переводу сельскохозяйственных угодий из одного вида в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Земельно-хозяйственное устройство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Организация работ по зонированию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Землеустройство, проводимое при установлении границ городов районного значения, районов в городе, поселков аулов (сел), аульных (сельских) округов";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477 с бюджетной программой 012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"477 Отдел сельского хозяйства и земельных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Проведение противоэпизоотических мероприятий";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"Поддержка предпринимательской деятельности и защита конкуренции":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476 с бюджетной программой 005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"476 Отдел экономики, бюджетного планирования и предпринимательства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Поддержка предпринимательской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476 с бюджетными программами 006, 007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"476 Отдел экономики, бюджетного планирования и предпринимательства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Разработка технико-экономического обоснования местных бюджетных инвестиционных проектов и концессионных проектов и проведение его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Расходы на новые инициативы";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структуре специфик 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460: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461 "Капитальные трансферты юридическим лицам" в графе "Определение" слова "Однако трансферты предприятиям, предназначенные для строительства сооружений или приобретения основного оборудования, которое будет использоваться исключительно в военных целях, должны классифицироваться как текущие трансфертные платежи в специфике 311."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710: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714, 715 с Определением,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"714 Возврат не использованных сумм бюджетных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"Возврат не использованных сумм бюджетных кредитов, полученных из вышестоящего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715 Возврат сумм нецелевого использования бюджетных кредитов"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"Возврат сумм нецелевого использования бюджетных кредитов, полученных из вышестоящего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