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4510" w14:textId="df74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лицензий на проектно-изыскательскую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4 ноября 2010 года № 486 и и.о. Министра охраны окружающей среды Республики Казахстан от 5 ноября 2010 года № 283-ө. Зарегистрирован в Министерстве юстиции Республики Казахстан 13 декабря 2010 года № 6677. Утратил силу совместным приказом Министра индустрии и инфраструктурного развития Республики Казахстан от 12 июня 2019 года № 390 и Министра энергетики Республики Казахстан от 14 июня 2019 года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индустрии и инфраструктурного развития РК от 12.06.2019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14.06.2019 № 220.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лицензий на проектно-изыскательскую деятельность".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совместного приказа обеспечить его официальное опубликование.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заместителя Председателя Агентства Республики Казахстан по делам строительства и жилищно-коммунального хозяйства Тихонюк Н.П. и вице-министра охраны окружающей среды Республики Казахстан Садвакасову Э.М.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 регистрации в Министерстве юстиции Республики Казахстан.</w:t>
      </w:r>
    </w:p>
    <w:bookmarkEnd w:id="6"/>
    <w:bookmarkStart w:name="z8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охраны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М. Турмагамбетов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С. Нокин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2010 года №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2010 года № 283-ө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лицензий на проектно-изыскательскую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лицензий на проектно-изыскательскую деятельность"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лицензий на проектно-изыскательскую деятельность (далее – государственная услуга) – процедура выдачи права физическому или юридическому лицу (далее - потребители) на занятие проектно-изыскательской деятельностью.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через Центры обслуживания населения (далее - Центр) и Управления государственного архитектурно-строительного контроля акиматов областей, городов Астаны и Алматы (далее – уполномоченный орган).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 лицензировании",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"Об утверждении стандартов государственных услуг и внесении дополнения в постановление Правительства Республики Казахстан от 20 июля 2010 года № 745".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лицензии на осуществление проектно-изыскательской деятельности или мотивированный отказ в ее выдаче на бумажном носителе.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органы в области охраны окружающей среды, степень участия – заключение на лицензируемые виды работ (далее – заинтересованный орган).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Информацию по вопросам оказания государственной услуги, а также о ходе оказания государственной услуги можно получить в Центре и уполномоченном органе, адреса и графики работ которых, указаны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лицензий на проектно-изыскательскую деятельность", утвержденного постановлением Правительства Республики Казахстан от 7 октября 2010 года № 1036 (далее – Стандарт).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Административные процедуры в разрезе заинтересованных органов: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заинтересованных органах проводится рассмотрение направленных запросов уполномоченного органа, определение соответствия или несоответствия потребителя предъявляемым требованиям в курируемой области.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запросов направляются в виде заключения в уполномоченный орган.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Сроки ограничений по времени при оказании государственной услуги.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подачи потребителем заявления (день приема и день выдачи документов не входит в срок оказания государственной услуги) составляют: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субъектов малого предпринимательства – десять рабочих дней;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субъектов среднего и крупного предпринимательства – тридцать рабочих дней.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– не более 30 минут;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в очереди при получении документов – не более 30 минут;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заключения заинтересованных органов для субъекта малого предпринимательства представляются в уполномоченный орган в течение 7 рабочих дней;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заключения заинтересованных органов для субъектов крупного и среднего предпринимательства представляются в уполномоченный орган в течение 25 рабочих дней.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является: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сведений и документов, указанных в пункте 15 настоящего Регламента. При устранении заявителем указанных препятствий заявление рассматривается на общих основаниях;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 за право занятия проектно-изыскательской деятельностью;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заявителя квалификационным требованиям;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вступивший в законную силу приговор суда, запрещающий заявителю заниматься данным видом деятельности.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заявителя от потребителя для получения государственной услуги и до момента выдачи результата государственной услуги: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лицензировании в Центр;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осуществляет рассмотрение представленных заявлений из Центра или от потребителей при подаче заявлений напрямую, направляет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№ 1894, запросы в заинтересованные органы, подготавливает мотивированный отказ или оформляет лицензию на осуществление проектно-изыскательской деятельности, направляет результат оказания государственной услуги в Центр или выдает заявителю в случае подачи заявления в Уполномоченный орган;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заинтересованный орган рассматривает запросы уполномоченного органа о соответствии потребителя предъявляемым требованиям в соответствующей области, направляет заключения в уполномоченный орган.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в Центре осуществляется посредством "окон", на которых указывается фамилия, имя, отчество и должность инспектора Центра по адресам и времени, указанным в приложении 1 Стандарта.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канцелярию уполномоченного органа по адресам и времени, указанным в приложении 2 Стандарта.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либо сотрудника уполномоченного органа, принявшего заявление на оформление документов.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потребители предоставляют в Центр или уполномоченный орган: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 по установленной форме для юридического и физического лица, согласно приложениям 12 и 13 Стандарта;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Устава и свидетельства о государственной регистрации заявителя в качестве юридического лица – для юридического лица;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– для физического лица;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заверенная копия свидетельства о государственной регистрации заявителя в качестве индивидуального предпринимателя – для индивидуального предпринимателя;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копия свидетельства о постановке заявителя на учет в налоговом органе;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уплату в бюджет лицензионного сбора за право занятия отдельными видами деятельности – 10 месячных расчетных показателей, уплачивается в бюджет по месту нахождения потребителя;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и документы в соответствии с квалификационными требованиями, согласно приложению 3 Стандарта.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 отсутствуют.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юридическая служба уполномоченного органа;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заинтересованный орган.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 оказания государственной услуги предоставляется в форме выдачи лицензии или отказа в выдаче лицензии.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оформляется в письменной форме на бумажном носителе с указанием мотивированной причины отказа.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 на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изыскательскую деятельность" </w:t>
            </w:r>
          </w:p>
        </w:tc>
      </w:tr>
    </w:tbl>
    <w:bookmarkStart w:name="z7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СФЕ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3455"/>
        <w:gridCol w:w="3135"/>
        <w:gridCol w:w="3143"/>
        <w:gridCol w:w="2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Расписывается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реестр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день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086"/>
        <w:gridCol w:w="2589"/>
        <w:gridCol w:w="2590"/>
        <w:gridCol w:w="2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лицензирования)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рассмотрения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273"/>
        <w:gridCol w:w="3684"/>
        <w:gridCol w:w="3878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 лицензирования)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полноты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необходимости)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визирование запроса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органы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соответствии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начальнику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заключения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службе, передача запроса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415"/>
        <w:gridCol w:w="3397"/>
        <w:gridCol w:w="4007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служба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приказа,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 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приказа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в 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лицензии,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запроса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415"/>
        <w:gridCol w:w="3397"/>
        <w:gridCol w:w="4007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лицензии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бланка лицензии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оформленной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 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подписанного бланка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411"/>
        <w:gridCol w:w="4003"/>
        <w:gridCol w:w="3405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лицензии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лицензии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лицензий заявителям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передача в Центры,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запросов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органы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лицензии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 выдаче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или 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 в Центр, штамп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сдачу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запросов в 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рабочего дня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434"/>
        <w:gridCol w:w="5681"/>
        <w:gridCol w:w="593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запросов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или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курируемой области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для: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малого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рабочих дней,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крупного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рабочих дней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6"/>
        <w:gridCol w:w="2246"/>
        <w:gridCol w:w="2246"/>
        <w:gridCol w:w="2246"/>
        <w:gridCol w:w="1658"/>
        <w:gridCol w:w="1658"/>
      </w:tblGrid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6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лицен-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заявителей,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 на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изыскательскую деятельность" </w:t>
            </w:r>
          </w:p>
        </w:tc>
      </w:tr>
    </w:tbl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Схемы,</w:t>
      </w:r>
      <w:r>
        <w:br/>
      </w:r>
      <w:r>
        <w:rPr>
          <w:rFonts w:ascii="Times New Roman"/>
          <w:b/>
          <w:i w:val="false"/>
          <w:color w:val="000000"/>
        </w:rPr>
        <w:t>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последовательностью административных действий 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