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d017" w14:textId="2e4d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статуса оралмана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15 ноября 2010 года № 476. Зарегистрирован в Министерстве юстици Республики Казахстан от 21 декабря 2010 года № 6698. Утратил силу приказом Министра труда и социальной защиты населения Республики Казахстан от 22 июля 2013 года № 329-Ө-М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 Сноска. Утратил силу приказом Министра труда и социальной защиты населения РК от 22.07.2013 </w:t>
      </w:r>
      <w:r>
        <w:rPr>
          <w:rFonts w:ascii="Times New Roman"/>
          <w:b w:val="false"/>
          <w:i w:val="false"/>
          <w:color w:val="ff0000"/>
          <w:sz w:val="28"/>
        </w:rPr>
        <w:t>№ 329-Ө-М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1997 года "О миграции"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rPr>
          <w:rFonts w:ascii="Times New Roman"/>
          <w:b w:val="false"/>
          <w:i w:val="false"/>
          <w:color w:val="000000"/>
          <w:sz w:val="28"/>
        </w:rPr>
        <w:t>См. Z1100000477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статуса оралмана.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труда и социальной защиты населения Республики Казахстан от 27 сентября 2007 года № 224-п "Об утверждении Правил присвоения статуса оралмана" (зарегистрировано в Реестре государственной регистрации нормативных правовых актов за № 4964, опубликовано в "Юридической газете" 8 ноября 2007 г. № 171 (1374)).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миграционной полиции Министерства внутренних дел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Кулинича А.В. и Комитет миграционной полиции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Баймаганбетов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ноября 2010 года № 476  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присвоения статуса оралмана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1997 года "О миграции" и предусматривают порядок присвоения статуса оралмана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иностранцев и лиц без гражданства казахской национальности, постоянно проживавших на момент приобретения суверенитета Республикой Казахстан за ее пределами и прибывшие в Казахстан с целью постоянного проживания.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подачи заявления о присвоении статуса</w:t>
      </w:r>
      <w:r>
        <w:br/>
      </w:r>
      <w:r>
        <w:rPr>
          <w:rFonts w:ascii="Times New Roman"/>
          <w:b/>
          <w:i w:val="false"/>
          <w:color w:val="000000"/>
        </w:rPr>
        <w:t>
оралмана и ее регистрация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Заявление о присвоении статуса оралмана подается одним из совершеннолетних членов семьи лично в Управление миграционной полиции Департамента внутренних дел (далее - УМП ДВД). В случае невозможности личного обращения заявитель выдает уполномоченному представителю нотариально удостоверенную доверенность на обращение с заявлением о присвоении статуса оралмана.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Заявитель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присвоении статуса оралмана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автобиография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удостоверяющие личность ходатайствующего и членов семьи, переселившихся с ним (паспорта, свидетельства о рождении несовершеннолетних детей), а также документов, устанавливающие соответствие ходатайствующего лица требованиям пункта 2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Регистрация заявления о присвоении статуса оралмана осуществляется после внесения данных о ходатайствующем и членах его семьи в электронную базу данных "Оралман".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оформления регистрации заявления, УМП ДВД проводит проверку данных заявителя через электронную базу данных "Оралман" на предмет его регистрации в другом УМП ДВД. В случае обнаружения регистрации заявителя в другом УМП ДВД, регистрация заявления ходатайствующего по новому месту не производится. В таком случае ходатайствующее лицо обращается с заявлением в произвольной форме о переводе документов в УМП ДВД, куда он ранее сдавал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Регистрация заявления осуществляется в журнале регистрации лиц, ходатайствующих о присвоении статуса оралмана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 в день подачи заявления и заявителю выдается письменное уведомление о его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Заявление не принимается, в случае непредставления заявителем полного пакета документов, предусмотренных пунктом 4 настоящих Правил.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присвоения статуса оралмана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 присвоении либо отказе в статусе оралмана, принимается УМП ДВД не позднее десяти рабочих дней со дня регистрации в УМП ДВД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Лицам, признанным оралманами выдается удостоверение оралмана установленного образца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), зарегистрированный в журнале учета выдачи удостоверения оралмана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Удостоверение оралмана выдается на каждого совершеннолетнего члена семьи оралмана. Несовершеннолетние члены семьи оралмана вписываются в удостоверение оралмана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Удостоверение оралмана является документом строгой отчетности и служит основанием для подтверждения его статуса.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Отказ в присвоении статуса оралмана возможен, в случае несоответствия лица ходатайствующего о присвоении статуса оралмана требованиям пункта 2 настоящих Правил. При отказе ходатайствующему лицу письменно направляется соответствующее 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Решение УМП ДВД может быть обжаловано в вышестоящем уполномоченном органе или в суде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утери, удостоверения оралмана его владелец обращается в УМП ДВД с заявлением в произвольной форме об утере и предоставлении его дубликата. УМП ДВД не позднее пяти рабочих дней со дня подачи заявления выдается дубликат удостоверения оралмана, в котором ставится штамп - "дубликат".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присвоения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статуса оралмана 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Форма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кому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/должность, фамилия и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руководителя УМПДВД/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/Ф.И.О. заявителя/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/проживающего по адресу/</w:t>
      </w:r>
    </w:p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о присвоении статуса оралмана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присвоить мне статус оралмана в связи с прибытием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постоянное место жительство в ___________________ область (город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 столицу).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 следующий состав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заявлению прилагаю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"__" ________ 20 года           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/подпись заявителя/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Документы принял: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(Ф.И.О., должность лица принявшего документы)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 20__ года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/подпись лица принявшего документы/</w:t>
      </w:r>
    </w:p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присвоения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статуса оралмана 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Форма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 
</w:t>
      </w:r>
      <w:r>
        <w:rPr>
          <w:rFonts w:ascii="Times New Roman"/>
          <w:b/>
          <w:i w:val="false"/>
          <w:color w:val="000000"/>
          <w:sz w:val="28"/>
        </w:rPr>
        <w:t>Журнал регистрации лиц, ходатайствующих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о присвоении статуса оралмана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территориального органа уполномоченного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173"/>
        <w:gridCol w:w="1853"/>
        <w:gridCol w:w="2113"/>
        <w:gridCol w:w="1533"/>
        <w:gridCol w:w="2033"/>
        <w:gridCol w:w="231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ходатайст-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вующего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ходатайству-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ющего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присвоения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статуса оралмана </w:t>
      </w:r>
    </w:p>
    <w:bookmarkEnd w:id="14"/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Форма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Решение УМП ДВД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 г. ______________    № ______     от "__" 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УМП ДВД _______________________________________, рассмотрев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 населения",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ходатайство о признании оралманом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(Ф.И.О.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Приняло решение: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УМП ДВД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(лицо исполняющий обязанность)</w:t>
      </w:r>
    </w:p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присвоения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статуса оралмана 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Форма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 
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Көші-қон полиция Комитеті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ОРАЛМАН КУӘЛІГІ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КУӘЛІК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УДОСТОВЕРЕНИЕ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Аты-жөні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Туған күні __ айы __ жылы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Дата рождения месяц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Туған жері (елі)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Место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Азаматтығы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Гражданство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Жынысы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Пол</w:t>
      </w:r>
    </w:p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 
</w:t>
      </w:r>
      <w:r>
        <w:rPr>
          <w:rFonts w:ascii="Times New Roman"/>
          <w:b/>
          <w:i w:val="false"/>
          <w:color w:val="000000"/>
          <w:sz w:val="28"/>
        </w:rPr>
        <w:t>Оралманның кәмелет жасқа толмаған отбасы мүшелері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Несовершеннолетние члены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Аты-жөні               Туған жылы, айы, күні         Туыстық жағдайы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                     Дата рождения       Родственное отношение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IIД КҚПБ бастығының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(міндетін атқарушы адам)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начальника УМП ДВД (лицо исполняющее обязанность)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Оралман мәртебесі берілген күн _________ айы ______ жылы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присвоения статуса оралмана "__" _______ месяц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Куәлік Қазақстан Республикасының азаматтығын алған күнге 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жарамды.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действительно до приобретения гражданства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басын куәландыратын құжатты көрсеткен кезде күші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Действительно при предъявлении документа удостоверяющего личность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  облысы (қаласы)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IIД КҚПБ бастығы (міндетін атқарушы адам) ______________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УМП ДВД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(лицо исполняющий обязанность) ____________ области (городу)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бланк нөмірі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бланка</w:t>
      </w:r>
    </w:p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присвоения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статуса оралмана 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Форма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 
</w:t>
      </w:r>
      <w:r>
        <w:rPr>
          <w:rFonts w:ascii="Times New Roman"/>
          <w:b/>
          <w:i w:val="false"/>
          <w:color w:val="000000"/>
          <w:sz w:val="28"/>
        </w:rPr>
        <w:t>Журнал учета выдачи удостоверения оралмана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(наименование УМП ДВД)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1861"/>
        <w:gridCol w:w="1307"/>
        <w:gridCol w:w="1649"/>
        <w:gridCol w:w="1773"/>
        <w:gridCol w:w="1597"/>
        <w:gridCol w:w="1422"/>
        <w:gridCol w:w="1369"/>
        <w:gridCol w:w="1573"/>
      </w:tblGrid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вписанные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оралмана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