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bb70" w14:textId="10d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9 декабря 2010 года № 559. Зарегистрирован в Министерстве юстиции Республики Казахстан 18 января 2011 года № 6746. Утратил силу приказом Министра транспорта и коммуникаций Республики Казахстан от 18 сентября 2012 года № 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18.09.2012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15 июля 2010 года "Об использовании воздушного пространства Республики Казахстан и деятельности авиации",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30 июня 2004 года № 116 "Об утверждении Перечня документов, представляемых для государственной регистрации гражданских воздушных судов, прав на них и сделок с ними, и исключения их из Государственного реестра гражданских воздушных судов Республики Казахстан" (зарегистрированный в Реестре государственной регистрации нормативных правовых актов за № 2968).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Р.О.)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Дюсембаев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декабря 2010 года № 559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 (далее -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и иными нормативными правовыми актами Республики Казахстан с учетом соответствующих международных договоров, участницей которых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государственной регистрации гражданских воздушных судов, прав на них и сделок с ними, выдачи свидетельств о государственной регистрации гражданских воздушных судов, прав на них и сделок с ними (далее - Свидетельство о государственной регистрации), ведения Государственного реестра гражданских воздушных судов Республики Казахстан (далее - Государственный реестр) и внесения в него изменений, выдачи свидетельств об исключении гражданских воздушных судов Республики Казахстан из Государственного реестра (далее - Свидетельство об исключении).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также в отношении воздушных судов легкой и сверхлегкой авиации, за исключением планеров, дельтапланов, парапланов, мотопарапланов, метеорологических шаров-зондов и беспилотных неуправляемых аэростатов, подлежащих учету Комитетом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 в Государственном реестре подлежат гражданские воздушные суда, предназначенные для выполнения полетов, а также изменение и прекращение прав (обременении) на гражданские воздушные суда в результате сделок и иных юридических фактов.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Государственный реестр вносятся: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воздушные суда, находящиеся в собственности физических и (или) юридических лиц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воздушные суда, находящиеся во временном владении и пользовании физических или юридических лиц Республики Казахстан, при условии, что взлетная масса таких воздушных судов не превышает сорока пяти с половиной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Гражданское воздушное судно, занесенное в Государственный реестр, допускается к полетам как в воздушном пространстве Республики Казахстан, так и за его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Комитет гражданской авиации Министерства транспорта и коммуникаций Республики Казахстан (далее - Комитет гражданской авиации);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физическое или юридическое лицо Республики Казахстан, являющееся собственником или эксплуатантом гражданского воздушного судна, обратившееся в Комитет гражданской авиации для государственной регистрации гражданских воздушных судов, прав на них и сделок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- документ 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выданный Комитетом гражданской авиации, подтверждающий внесение гражданского воздушного судна в Государственный реестр и удостоверяющий право собственности на гражданское воздушное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реестр - документ, в котором производится государственная регистрация гражданских воздушных судов Республики Казахстан, прав на них и сделок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эксплуатант - физическое или юридическое лицо, занимающееся эксплуатацией гражданских воздушных судов или предлагающее свои услуги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собственник (владелец) - физическое или юридическое лицо Республики Казахстан, которому принадлежит воздушное судно на праве собственности или других законных основаниях.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гражданских воздушных судов и выдачи свидетельств о государственной регистрации гражданских воздушных судов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Устанавливается следующий порядок регистрации воздушных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заявителя документов, необходимых для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о гражданском воздушном судне в Государственный реестр и присвоение ему </w:t>
      </w:r>
      <w:r>
        <w:rPr>
          <w:rFonts w:ascii="Times New Roman"/>
          <w:b w:val="false"/>
          <w:i w:val="false"/>
          <w:color w:val="000000"/>
          <w:sz w:val="28"/>
        </w:rPr>
        <w:t>опознавательных знаков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и выдача заявителю Свидетельства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государственной регистрации гражданского воздушного судна заявитель представляет в Комитет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сбора за государственную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купли-продажи, решение суда, иной документ, подтверждающий право собственности или их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аренды, лизинга, имущественного найма, иной документ, подтверждающий право пользования воздушным судном или их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приемо-сдаточные акты гражданского воздушного судна или их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проверки технического состояния воздушного судна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акта оценки о годности к эксплуатации гражданского воздушного судна, составленный организацией, находящейся в ведении Комитета гражданской авиации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или технической комиссии некоммерческой организации объединяющей эксплуатантов - для воздушных судов легкой и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копию экспортного сертификата летной годности (при перегонке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 о переоборудовании воздушного судна (в случае изменения назначения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временное удостоверение о годности воздушного судна к полетам, выданное заводом - изготовителем (в случае приобретения воздушного судна с завода - изготовителя);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копию сертификата типа или эквивалентного ему документа, удостоверяющего его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>, выданный Комитетом гражданской авиации, либо иностранным государством, международной организацией гражданской авиации, осуществляющей сертификацию воздушных судов, и признанный Комитетом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копию сертификата эксплуатанта, свидетельства на право выполнения авиационных работ или свидетельства на право выполнения полетов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копию Свидетельства о государственной регистрации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копию свидетельства налогоплательщика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 гражданской авиации отказывает в выдаче, аннулирует ранее выданное Свидетельство о государственной регистрации в случае обнаружения недостоверных сведений в представленной заявителем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представленных документов Комитет гражданской авиации вносит гражданское воздушное судно в Государственный реестр и в зависимости от назначения гражданскому воздушному судну присваивается одно из следующих наименований: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пассажирское;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конвертируемое;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грузо-пассажирское;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учебное.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 государственную регистрацию гражданского воздушного судна в Государственном реестре уплачивается сбор в размерах и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регистрация гражданских воздушных судов осуществляется после уплаты в республиканский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регистрация гражданского воздушного судна, производится Комитетом гражданской авиации в течение 30 календарных дней со дня поступления предусмотренных настоящими Правилами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неполного пакета документов Комитет гражданской авиации возвращает их заявителю с указанием причин возврата в письменном виде в течение 15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устранении выявленных недостатков заявитель повторно обращается в Комитет гражданской авиации для государственной регистрации гражданского воздушного судна. При этом уплата сбора за государственную регистрацию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соответствии представленных документов сведения о гражданском воздушном судне включаются в Государственный реестр и заявителю выдается Свидетельство о государственной регистрации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выполнении международных полетов заявителю дополнительно выдается Свидетельство о государственной регистрации на английском языке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о государственной регистрации является судовым документом и во время выполнения полетов должно находиться на борту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непреднамеренной порчи, утери или хищения Комитетом гражданской авиации осуществляется выдача дубликата Свидетельства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получения дубликата Свидетельства о государственной регистрации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сбора за выдачу дубликата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факт утери или хищения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регистрации, пришедшее в негодность (в случае порчи Свидетельства о государственной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регистрации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налогоплательщика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утере Свидетельства о государственной регистрации, либо его хищении эксплуатация гражданского воздушного судна прекращается до получения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Комитет гражданской авиации производит выдачу дубликата Свидетельства о государственной регистрации на бланке, у которого в правом верхнем углу делается отметка печатью "Дубликат" в течение 7 календарных дней со дня подачи заявителем всех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 выдачу дубликата Свидетельства о государственной регистрации уплачивается сбор в размерах и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Государственного реестра гражданских воздушных судов и внесения в него изменений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Ведение Государственного реестра осуществляется Комитетом гражданской авиации в соответствии с прилагаемой формой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Воздушное судно, впервые включаемое в Государственный реестр, подлежит проверке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государственной регистрации гражданского воздушного судна в Государственном реестре ему присваиваются </w:t>
      </w:r>
      <w:r>
        <w:rPr>
          <w:rFonts w:ascii="Times New Roman"/>
          <w:b w:val="false"/>
          <w:i w:val="false"/>
          <w:color w:val="000000"/>
          <w:sz w:val="28"/>
        </w:rPr>
        <w:t>опознавательные знаки</w:t>
      </w:r>
      <w:r>
        <w:rPr>
          <w:rFonts w:ascii="Times New Roman"/>
          <w:b w:val="false"/>
          <w:i w:val="false"/>
          <w:color w:val="000000"/>
          <w:sz w:val="28"/>
        </w:rPr>
        <w:t>, которые наносятся на гражданское воздушное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Комитет гражданской авиации формирует дело на каждое гражданское воздушное судно, которое включает документы, послужившие основанием для государственной регистрации воздушного судна, а также копию выданного Свидетельства о государственной регистрации и является неотъемлемой частью Государственного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Дело гражданского воздушного судна хранится в течение всего срока эксплуатации гражданского воздушного судна и через три года после его исключения из Государственного реестра в установленном порядке передается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Собственник или эксплуатант гражданского воздушного судна, занесенного в Государственный реестр сообщает Комитету гражданской авиации обо всех изменениях права собственности и других прав на гражданское воздушное судно, а также обременении на эти права, условий аренды, чрезвычайных происшествиях, пропаже, поломке гражданского воздушного судна в течение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Гражданскому воздушному судну, оснащенному оборудованием, работающим в режиме "S" вторичной обзорной радиолокации и имеющим устройство опознавания, при государственной регистрации присваивается 24-х битовый адрес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в Государственный реестр и замена Свидетельства о государственной регистрации осуществляется Комитетом гражданской авиации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собственника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назначения гражданского воздушного судна, в связи с его переоборудованием;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эксплуатанта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связи с изменением собственника гражданского воздушного судна, заявитель представляет в Комитет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сбора за государственную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купли-продажи, решение суда или иной документ, подтверждающий переход права собственности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аренды, лизинга, имущественного найма, иной документ, подтверждающий право пользования воздушным судном или их нотариально заверенные копии (при необходимости/наличии);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приемо-сдаточные акты гражданского воздушного судна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сертификата эксплуатанта, свидетельства на права выполнения авиационных работ или свидетельства на право выполнения полетов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регистрации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связи с изменением назначения воздушного судна, после его переоборудования, заявитель представляет в Комитет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сбора за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о переоборудовании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проверки технического состояния воздушного судна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связи с изменением эксплуатанта гражданского воздушного судна, заявитель представляет в Комитет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аренды, лизинга, имущественного найма, иной документ, подтверждающий право пользования воздушным судном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приемо-сдаточный акт гражданского воздушного судна или его нотариально заверенную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эксплуатанта, свидетельства на право выполнения авиационных работ или свидетельства на право выполнения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положительных результатах рассмотрения представленных документов, в течение 10 рабочих дней со дня подачи заявителем всех необходимых документов Комитетом гражданской авиации осуществляется внесение изменений в Государственный реестр и выдача заявителю нового Свидетельства о государственной регистрации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заполнением отметки о дате перерегистрации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Гражданское воздушное судно исключается из Государственного реестра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списания или снятия воздушного судна с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продажи или передачи воздушного судна иностранному государству, иностранному физическому или юридическому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отсутствия действительного сертификата летной годности в течение последних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исключении гражданского воздушного судна из Государственного реестра заявитель представляет в Комитет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 летной годности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 по шумам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 на радиостанцию;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переход права собственности воздушного судна к иностранному государству (гражданину, юридическому лицу) или другой документ, предусмотренный случаями, при которых воздушное судно может быть исключено из Государственного реестра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регистрации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согласие залогодержателя на исключение воздушного судна, если оно находится в 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акт списания гражданского воздушного судна (в случае списания/воздушного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 об утилизации воздушного судна или их нотариально заверенные копии (в случае списания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акт о снятии опознавательных знаков с воздушного судна и подтверждающие фотоснимки.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Акт о снятии опознавательных знаков составляется в произвольной форме, подписывается членами комиссии, в состав которой включаются собственник или эксплуатант воздушного судна и представитель аэродрома базирования воздушного судна или иной сторонней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соответствии, представленных документов Комитет гражданской авиации в течение 10 рабочих дней выдает заявителю Свидетельство об исключении из Государственного реестра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исключении воздушного судна из Государственного реестра Свидетельство о государственной регистрации гражданского воздушного судна и все записи, сделанные в отношении него в Государственном реестре теряют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Для исключения из Государственного реестра воздушного судна, находящегося в залоге, обязательно согласие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Комитет гражданской авиации осуществляет государственную регистрацию договоров о залоге гражданского воздушного судна. Для регистрации залогодатель или залогодержатель воздушного судна представляет помимо обращения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уплату сбора за регистрацию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гражданского воздушного судна в 3-х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юридического лица или копию удостоверения личности физического лица залогодателя и залогодержателя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налогоплательщика Республики Казахстан залогодателя и залогодержателя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За государственную регистрацию залога уплачивается сбор в размерах и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соответствии представленных документов Комитет гражданской авиации в течение 2 дней регистрирует договора о залоге гражданского воздушного судна.</w:t>
      </w:r>
    </w:p>
    <w:bookmarkEnd w:id="8"/>
    <w:bookmarkStart w:name="z1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 </w:t>
      </w:r>
    </w:p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внести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(внести изменения)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 Республики Казахстан воздушное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______________________, и выдать на него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(заменить)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гражданского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принадлежащее: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 прежней регистрации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знак: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Серийный (заводской) номер: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выпуска с завода: (день, месяц, год)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Изготовитель (завод, государство):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гражданского воздушного судна: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Класс гражданского воздушного судна: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Мощность двигателя (кВт):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и место проведения последнего ремонта: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Кем и когда произведен технический осмотр или летное испытание: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Остаток ресурса гражданского воздушного судна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Место базирования: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Вид права на воздушное судно (нужное подчеркнуть):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хозяйственного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Номер договора и дата приобретения: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Собственником: № ______ "___"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Эксплуатантом: № ______ "___"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Категория собственника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Категория документа: (Свидетельство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юридического лица, удостоверение личности,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Серия и дата выдачи документа: № _____ "___" 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Наименования юридического лица: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Ф.И.О., дата рождения: __________ "___" 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РНН: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БИН/ИИН:(при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Место пребывания: (Область,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дома, квартира)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Номер телефона, факса и e-mail адрес: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Номер, дата и сумма сбора: № ____ "___" _____ 20___ г.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 "___"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 "___" _____ 20___ г.</w:t>
      </w:r>
    </w:p>
    <w:bookmarkStart w:name="z1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 20___ г.    </w:t>
      </w:r>
    </w:p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проверки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воздушного судна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 20___ г. произвела технический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(тип и назначение гражданского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и регистрационный опознавательные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серийный (заводской)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воздушном судне: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8"/>
        <w:gridCol w:w="3302"/>
        <w:gridCol w:w="1860"/>
        <w:gridCol w:w="1740"/>
      </w:tblGrid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с завода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ремонта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воздушного судна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Сведения о двигателях и воздушных винтах: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84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Двигатель/воздушный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2-й 3-й 4-й 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установка/Главный редуктор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(час)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(час)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(форма периодического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технического обслуживания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___________________, о чем внесена запись в формуляр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выполнения на дату составления настоящего акта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Организация, утвердившая изменения в Руководстве по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эксплуатации, дата утверждения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и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Каждая сторона листа акта должна быть заверена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и печатью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 действия акта один месяц со дня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- В пункте 11 Руководитель инженерно-авиационной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делает следующее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"Самолет (вертолет) технически исправен и годен к эксплуатации"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"Самолет (вертолет) технически не исправен и не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эксплуатации".</w:t>
      </w:r>
    </w:p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1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Акт оценки о годности к эксплуатации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воздушных судов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"___" _____ 20___ года № _________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оценка воздушных судов 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экспертным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  (подпись)</w:t>
      </w:r>
    </w:p>
    <w:bookmarkStart w:name="z1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253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МИНИСТРЛІГІ АЗАМАТТЫҚ,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АВИАЦИЯ КОМИТЕТІ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КОМИТЕТ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АВИАЦИИ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АЗАМАТТЫҚ ӘУЕ КЕМЕСІН МЕМЛЕКЕТТІК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О ГОСУДАРСТВЕННОЙ РЕГИСТРАЦИИ ГРАЖДАНСКОГО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441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айырым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Азаматтық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кемесінің үлгісі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тағайындауы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Азаматтық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кемесінің сериялық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(зауыттық) нөмipi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(заводской)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24-тік биттік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24-х битовый код: хххх хххх хххх хххх хххх хххх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Меншік иeci: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Пайдаланушысы: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Осымен осы азаматтық әуе кемесінің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заңнамасына және Халықаралық азаматтық авиация туралы Конвенцияға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(Чикаго, 1944 ж.) сәйкес Қазақстан Республикасының азаматтық әуе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кемелерінің мемлекеттік тізіліміне енгізілгендігін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данное гражданское воздушное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судно занесено в Государственный реестр гражданских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Конвенцией о международной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(Чикаго, 1944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Куәлік тіркеу мақсатында берілген және азаматтық әуе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кемесіне меншік құқығын куәландыратын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Свидетельство выдано для целей регистрации и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документом, удостоверяющим право собственности на гражданское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                 Азаматтық авиация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 Председатель Комитета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(Аты-жөні, колы/подпись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Берілген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Start w:name="z1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253"/>
        <w:gridCol w:w="4216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АЗАМАТТЫҚ АВИАЦИЯ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REPUBLIC OF KAZAKHSTAN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MINISTRY OF TRANSPORT AND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COMMUNICATION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CIVIL AVIATION COMMITTEE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АЗАМАТТЫҚ ӘУЕ KEMECIH МЕМЛЕКЕТТІК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OF THE STATE REGISTRATION OF CIVIL AIRCRAFT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4076"/>
        <w:gridCol w:w="4379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айырым белгілері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 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registration number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Азаматтық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кемесінің үлгісі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тағайындауы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 and designation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an aircraft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Азаматтық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кемесінің сериялық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(зауыттық)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Manufacturer's serial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for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aircraft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24-тік биттік код: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Меншік иeci: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Owner: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Пайдаланушы: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Operator: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Осымен осы азаматтық әуе кемесінің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заңнамасына және Халықаралық азаматтық авиация туралы Конвенцияға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(Чикаго, 1944 ж.) сәйкес Қазақстан Республикасының азаматтық, әуе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кемелерінің мемлекеттік тізіліміне енгізілгендігін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This is to certify that the aforementioned aircraft is duly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registered in the State Civil Aircraft Registry of the Republic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Kazakhstan pursuant to Legislation of the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the International Civil Aviation Convention (Chicago, 1944).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Куәлік тіркеу мақсатында берілген және азаматтық әуе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кемесіне меншік құқығын куәландыратын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This Certificate is issued for the purpose of registration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is intended to certify ownership of the civil aircraft.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                 Азаматтық авиация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Chairman of the Civil Aviation Committee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(Аты-жөні, колы/ Signature, name)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Берілген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Date of issue:</w:t>
      </w:r>
    </w:p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 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 № ____ от "___" ______ на воздушное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(тип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замены (выдачи дубликата)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знак: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Серийный (заводской) номер: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выпуска с завода: (день, месяц, год)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Изготовитель (завод, государство):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гражданского воздушного судна: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Класс гражданского воздушного судна: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Мощность двигателя (кВт):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и место проведения последнего ремонта: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Кем и когда произведен технический осмотр или летное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Остаток ресурса гражданского воздушного судно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базирования: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Вид права на воздушное судно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оперативного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хозяйственного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Номер договора и дата приобретения: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Собственником: № ___ "___"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Эксплуатантом: № ___ "___"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Категория собственника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Категория документа: (Свидетельство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юридического лица, удостоверение личности,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Серия и дата выдачи документа: № ___ "___" 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Наименования юридического 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Ф.И.О., дата рождения: ______ "___" ________ 20___ г.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РНН: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БИН/ИИН: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Место пребывания: (Область,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дома, квартира)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Номер телефона, факса и e-mail адрес: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Номер, дата и сумма сбора: № __ "__" ____ 20___ г. ___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 "___"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 "___" _____ 20___ г.</w:t>
      </w:r>
    </w:p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реестр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воздушных судов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4"/>
        <w:gridCol w:w="2774"/>
        <w:gridCol w:w="3390"/>
        <w:gridCol w:w="3012"/>
      </w:tblGrid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3052"/>
        <w:gridCol w:w="3310"/>
        <w:gridCol w:w="2655"/>
      </w:tblGrid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(серийный)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с завода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2532"/>
        <w:gridCol w:w="3999"/>
        <w:gridCol w:w="4217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исключении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 </w:t>
      </w:r>
    </w:p>
    <w:bookmarkStart w:name="z1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исключить воздушное судно ________________,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(тип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реестра гражданских воздушных судов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выдать на него Свидетельство об исключении.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по которой воздушное судно исключается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Тип гражданского воздушного судна: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Серийный (заводской) номер: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выпуска с завода: (день, месяц, год)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Изготовитель (завод, государство):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и место проведения последнего ремонта: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воздушного судна: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Остаток ресурса гражданского воздушного судна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Кем и когда произведен технический осмотр или летное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базирования: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Государство, в которое экспортируется воздушное судно: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 "___"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 "___" _____ 20___ г.</w:t>
      </w:r>
    </w:p>
    <w:bookmarkStart w:name="z1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 на них и сделок с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форм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удостоверяющих права на них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drawing>
          <wp:inline distT="0" distB="0" distL="0" distR="0">
            <wp:extent cx="11684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АЗАМАТТЫҚ, АВИАЦИЯ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THE MINISTRY OF TRANSPORT AND COMMUNICATIONS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CIVIL AVIATION COMMITTEE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АЗАМАТТЫҚ ӘУЕ КЕМЕЛЕРІНІҢ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ТІЗІЛІМІНЕН ШЫҒУЫ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OF CANCELLATION FROM THE STAТЕ REGISTER CIVIL AIRCRAFT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куәландырамыз, әуе кеме түрі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This confirm the following model aircraft type: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Сериялық (зауыттық) нөмірі: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Serial Number: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Меншік иесi: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Which belong to: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АЗАМАТТЫҚ ӘУЕ КЕМЕЛЕРІНІҢ МЕМЛЕКЕТТІК TIЗIЛІMHEH ШЫҚТЫ.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WAS TAKEN THE STATE REGISTER CIVIL AIRCRAFT REPUBLIC OF KAZAKHSTAN OFF.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Төраға 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Chairman _____________________ Signature, name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Stamp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Date of issue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