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121d1" w14:textId="18121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Председателя Агентства Республики Казахстан по регулированию естественных монополий и защите конкуренции от 5 ноября 2003 года № 263-ОД "О Правилах утверждения временных понижающих коэффициентов к тарифам (ценам, ставкам сборов) на регулируемые услуги аэропортов и аэронавигации"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регулированию естественных монополий от 30 декабря 2010 года № 360-ОД. Зарегистрирован в Министерстве юстиции Республики Казахстан 26 апреля 2011 года № 6919. Утратил силу приказом Министра национальной экономики Республики Казахстан от 22 мая 2020 года № 42.</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22.05.2020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c подпунктом 5) </w:t>
      </w:r>
      <w:r>
        <w:rPr>
          <w:rFonts w:ascii="Times New Roman"/>
          <w:b w:val="false"/>
          <w:i w:val="false"/>
          <w:color w:val="000000"/>
          <w:sz w:val="28"/>
        </w:rPr>
        <w:t>пункта 1</w:t>
      </w:r>
      <w:r>
        <w:rPr>
          <w:rFonts w:ascii="Times New Roman"/>
          <w:b w:val="false"/>
          <w:i w:val="false"/>
          <w:color w:val="000000"/>
          <w:sz w:val="28"/>
        </w:rPr>
        <w:t xml:space="preserve"> статьи 14-1 Закона Республики Казахстан "О естественных монополиях и регулируемых рынках",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регулированию естественных монополий и защите конкуренции от 5 ноября 2003 года № 263-ОД "О Правилах утверждения временных понижающих коэффициентов к тарифам (ценам, ставкам сборов) на регулируемые услуги аэропортов и аэронавигации" (зарегистрированный в Реестре государственной регистрации нормативных правовых актов за № 2599) следующие изменения и дополнения:</w:t>
      </w:r>
    </w:p>
    <w:bookmarkEnd w:id="1"/>
    <w:bookmarkStart w:name="z3" w:id="2"/>
    <w:p>
      <w:pPr>
        <w:spacing w:after="0"/>
        <w:ind w:left="0"/>
        <w:jc w:val="both"/>
      </w:pPr>
      <w:r>
        <w:rPr>
          <w:rFonts w:ascii="Times New Roman"/>
          <w:b w:val="false"/>
          <w:i w:val="false"/>
          <w:color w:val="000000"/>
          <w:sz w:val="28"/>
        </w:rPr>
        <w:t xml:space="preserve">
      в левом нижнем углу слова "Министр экономики и бюджетного планирования Республики Казахстан 2 декабря 2003 г.", "Председатель Налогового комитета Министерства финансов Республики Казахстан 15 октября 2003 г." исключить; </w:t>
      </w:r>
    </w:p>
    <w:bookmarkEnd w:id="2"/>
    <w:bookmarkStart w:name="z4"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утверждения временных понижающих коэффициентов к тарифам (ценам, ставкам сборов) на регулируемые услуги аэропортов и аэронавигации, утвержденных указанным приказом:</w:t>
      </w:r>
    </w:p>
    <w:bookmarkEnd w:id="3"/>
    <w:bookmarkStart w:name="z5" w:id="4"/>
    <w:p>
      <w:pPr>
        <w:spacing w:after="0"/>
        <w:ind w:left="0"/>
        <w:jc w:val="both"/>
      </w:pPr>
      <w:r>
        <w:rPr>
          <w:rFonts w:ascii="Times New Roman"/>
          <w:b w:val="false"/>
          <w:i w:val="false"/>
          <w:color w:val="000000"/>
          <w:sz w:val="28"/>
        </w:rPr>
        <w:t>
      по всему тексту слова ", Налоговый комитет Министерства финансов Республики Казахстан и Министерство экономики и бюджетного планирования Республики Казахстан", "Налоговый комитет Министерства финансов Республики Казахстан, Министерство экономики и бюджетного планирования Республики Казахстан,", "Налоговым комитетом Министерства финансов Республики Казахстан, Министерством экономики и бюджетного планирования Республики Казахстан,", "Налоговым комитетом Министерства финансов Республики Казахстан и Министерством экономики и бюджетного планирования Республики Казахстан,", "Налогового комитета Министерства финансов Республики Казахстан, Министерства экономики и бюджетного планирования Республики Казахстан," исключить;</w:t>
      </w:r>
    </w:p>
    <w:bookmarkEnd w:id="4"/>
    <w:bookmarkStart w:name="z6"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"Указом Президента Республики Казахстан, имеющим силу Закона, "Об использовании воздушного пространства и деятельности авиации Республики Казахстан" заменить словами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использовании воздушного пространства Республики Казахстан и деятельности авиации";</w:t>
      </w:r>
    </w:p>
    <w:bookmarkEnd w:id="5"/>
    <w:bookmarkStart w:name="z7" w:id="6"/>
    <w:p>
      <w:pPr>
        <w:spacing w:after="0"/>
        <w:ind w:left="0"/>
        <w:jc w:val="both"/>
      </w:pPr>
      <w:r>
        <w:rPr>
          <w:rFonts w:ascii="Times New Roman"/>
          <w:b w:val="false"/>
          <w:i w:val="false"/>
          <w:color w:val="000000"/>
          <w:sz w:val="28"/>
        </w:rPr>
        <w:t>
      пункт 3 дополнить абзацами пятым и шестым следующего содержания:</w:t>
      </w:r>
    </w:p>
    <w:bookmarkEnd w:id="6"/>
    <w:p>
      <w:pPr>
        <w:spacing w:after="0"/>
        <w:ind w:left="0"/>
        <w:jc w:val="both"/>
      </w:pPr>
      <w:r>
        <w:rPr>
          <w:rFonts w:ascii="Times New Roman"/>
          <w:b w:val="false"/>
          <w:i w:val="false"/>
          <w:color w:val="000000"/>
          <w:sz w:val="28"/>
        </w:rPr>
        <w:t>
      "условно-переменные затраты - затраты субъекта, связанные с предоставлением регулируемых услуг, зависящие от объема оказываемых регулируемых услуг;</w:t>
      </w:r>
    </w:p>
    <w:p>
      <w:pPr>
        <w:spacing w:after="0"/>
        <w:ind w:left="0"/>
        <w:jc w:val="both"/>
      </w:pPr>
      <w:r>
        <w:rPr>
          <w:rFonts w:ascii="Times New Roman"/>
          <w:b w:val="false"/>
          <w:i w:val="false"/>
          <w:color w:val="000000"/>
          <w:sz w:val="28"/>
        </w:rPr>
        <w:t>
      заявитель – эксплуатант воздушного судна, аэропорт или аэронавигационная организация, предоставившая заявку на утверждение временного понижающего коэффициента;";</w:t>
      </w:r>
    </w:p>
    <w:bookmarkStart w:name="z8"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End w:id="7"/>
    <w:bookmarkStart w:name="z9" w:id="8"/>
    <w:p>
      <w:pPr>
        <w:spacing w:after="0"/>
        <w:ind w:left="0"/>
        <w:jc w:val="both"/>
      </w:pPr>
      <w:r>
        <w:rPr>
          <w:rFonts w:ascii="Times New Roman"/>
          <w:b w:val="false"/>
          <w:i w:val="false"/>
          <w:color w:val="000000"/>
          <w:sz w:val="28"/>
        </w:rPr>
        <w:t>
      в подпункт 2) знак препинания "." заменить на знак препинания ";";</w:t>
      </w:r>
    </w:p>
    <w:bookmarkEnd w:id="8"/>
    <w:bookmarkStart w:name="z10" w:id="9"/>
    <w:p>
      <w:pPr>
        <w:spacing w:after="0"/>
        <w:ind w:left="0"/>
        <w:jc w:val="both"/>
      </w:pPr>
      <w:r>
        <w:rPr>
          <w:rFonts w:ascii="Times New Roman"/>
          <w:b w:val="false"/>
          <w:i w:val="false"/>
          <w:color w:val="000000"/>
          <w:sz w:val="28"/>
        </w:rPr>
        <w:t>
      дополнить подпунктом 3) следующего содержания:</w:t>
      </w:r>
    </w:p>
    <w:bookmarkEnd w:id="9"/>
    <w:p>
      <w:pPr>
        <w:spacing w:after="0"/>
        <w:ind w:left="0"/>
        <w:jc w:val="both"/>
      </w:pPr>
      <w:r>
        <w:rPr>
          <w:rFonts w:ascii="Times New Roman"/>
          <w:b w:val="false"/>
          <w:i w:val="false"/>
          <w:color w:val="000000"/>
          <w:sz w:val="28"/>
        </w:rPr>
        <w:t>
      "3) вновь вводимый рейс (при этом рост объема регулируемых услуг равен ста процентам).";</w:t>
      </w:r>
    </w:p>
    <w:bookmarkStart w:name="z11" w:id="10"/>
    <w:p>
      <w:pPr>
        <w:spacing w:after="0"/>
        <w:ind w:left="0"/>
        <w:jc w:val="both"/>
      </w:pPr>
      <w:r>
        <w:rPr>
          <w:rFonts w:ascii="Times New Roman"/>
          <w:b w:val="false"/>
          <w:i w:val="false"/>
          <w:color w:val="000000"/>
          <w:sz w:val="28"/>
        </w:rPr>
        <w:t>
      пункт 7:</w:t>
      </w:r>
    </w:p>
    <w:bookmarkEnd w:id="10"/>
    <w:bookmarkStart w:name="z12" w:id="11"/>
    <w:p>
      <w:pPr>
        <w:spacing w:after="0"/>
        <w:ind w:left="0"/>
        <w:jc w:val="both"/>
      </w:pPr>
      <w:r>
        <w:rPr>
          <w:rFonts w:ascii="Times New Roman"/>
          <w:b w:val="false"/>
          <w:i w:val="false"/>
          <w:color w:val="000000"/>
          <w:sz w:val="28"/>
        </w:rPr>
        <w:t>
      после слова "покрывать" дополнить словами "условно–переменные";</w:t>
      </w:r>
    </w:p>
    <w:bookmarkEnd w:id="11"/>
    <w:bookmarkStart w:name="z13" w:id="12"/>
    <w:p>
      <w:pPr>
        <w:spacing w:after="0"/>
        <w:ind w:left="0"/>
        <w:jc w:val="both"/>
      </w:pPr>
      <w:r>
        <w:rPr>
          <w:rFonts w:ascii="Times New Roman"/>
          <w:b w:val="false"/>
          <w:i w:val="false"/>
          <w:color w:val="000000"/>
          <w:sz w:val="28"/>
        </w:rPr>
        <w:t>
      дополнить частью следующего содержания:</w:t>
      </w:r>
    </w:p>
    <w:bookmarkEnd w:id="12"/>
    <w:p>
      <w:pPr>
        <w:spacing w:after="0"/>
        <w:ind w:left="0"/>
        <w:jc w:val="both"/>
      </w:pPr>
      <w:r>
        <w:rPr>
          <w:rFonts w:ascii="Times New Roman"/>
          <w:b w:val="false"/>
          <w:i w:val="false"/>
          <w:color w:val="000000"/>
          <w:sz w:val="28"/>
        </w:rPr>
        <w:t>
      "Перечень условно-переменных затрат по видам регулируемых услуг субъекта приведен в Приложении 3 к настоящим Правилам.";</w:t>
      </w:r>
    </w:p>
    <w:bookmarkStart w:name="z14" w:id="13"/>
    <w:p>
      <w:pPr>
        <w:spacing w:after="0"/>
        <w:ind w:left="0"/>
        <w:jc w:val="both"/>
      </w:pPr>
      <w:r>
        <w:rPr>
          <w:rFonts w:ascii="Times New Roman"/>
          <w:b w:val="false"/>
          <w:i w:val="false"/>
          <w:color w:val="000000"/>
          <w:sz w:val="28"/>
        </w:rPr>
        <w:t>
      пункт 9 изложить в следующей редакции:</w:t>
      </w:r>
    </w:p>
    <w:bookmarkEnd w:id="13"/>
    <w:p>
      <w:pPr>
        <w:spacing w:after="0"/>
        <w:ind w:left="0"/>
        <w:jc w:val="both"/>
      </w:pPr>
      <w:r>
        <w:rPr>
          <w:rFonts w:ascii="Times New Roman"/>
          <w:b w:val="false"/>
          <w:i w:val="false"/>
          <w:color w:val="000000"/>
          <w:sz w:val="28"/>
        </w:rPr>
        <w:t>
      "9. Временные понижающие коэффициенты вводятся в действие по истечении 10 календарных дней с момента принятия решения, на определенный период, но не более чем на один календарный год.";</w:t>
      </w:r>
    </w:p>
    <w:bookmarkStart w:name="z15" w:id="1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12</w:t>
      </w:r>
      <w:r>
        <w:rPr>
          <w:rFonts w:ascii="Times New Roman"/>
          <w:b w:val="false"/>
          <w:i w:val="false"/>
          <w:color w:val="000000"/>
          <w:sz w:val="28"/>
        </w:rPr>
        <w:t xml:space="preserve"> исключить;</w:t>
      </w:r>
    </w:p>
    <w:bookmarkEnd w:id="14"/>
    <w:bookmarkStart w:name="z16" w:id="15"/>
    <w:p>
      <w:pPr>
        <w:spacing w:after="0"/>
        <w:ind w:left="0"/>
        <w:jc w:val="both"/>
      </w:pPr>
      <w:r>
        <w:rPr>
          <w:rFonts w:ascii="Times New Roman"/>
          <w:b w:val="false"/>
          <w:i w:val="false"/>
          <w:color w:val="000000"/>
          <w:sz w:val="28"/>
        </w:rPr>
        <w:t>
      в части третьей пункта 18:</w:t>
      </w:r>
    </w:p>
    <w:bookmarkEnd w:id="15"/>
    <w:p>
      <w:pPr>
        <w:spacing w:after="0"/>
        <w:ind w:left="0"/>
        <w:jc w:val="both"/>
      </w:pPr>
      <w:r>
        <w:rPr>
          <w:rFonts w:ascii="Times New Roman"/>
          <w:b w:val="false"/>
          <w:i w:val="false"/>
          <w:color w:val="000000"/>
          <w:sz w:val="28"/>
        </w:rPr>
        <w:t>
      цифру "10" заменить цифрой "5";</w:t>
      </w:r>
    </w:p>
    <w:p>
      <w:pPr>
        <w:spacing w:after="0"/>
        <w:ind w:left="0"/>
        <w:jc w:val="both"/>
      </w:pPr>
      <w:r>
        <w:rPr>
          <w:rFonts w:ascii="Times New Roman"/>
          <w:b w:val="false"/>
          <w:i w:val="false"/>
          <w:color w:val="000000"/>
          <w:sz w:val="28"/>
        </w:rPr>
        <w:t>
      слово "приказа" заменить словами "временного понижающего коэффициента";</w:t>
      </w:r>
    </w:p>
    <w:bookmarkStart w:name="z17" w:id="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22</w:t>
      </w:r>
      <w:r>
        <w:rPr>
          <w:rFonts w:ascii="Times New Roman"/>
          <w:b w:val="false"/>
          <w:i w:val="false"/>
          <w:color w:val="000000"/>
          <w:sz w:val="28"/>
        </w:rPr>
        <w:t xml:space="preserve"> слова "могут быть отменены" заменить словом "отменяется";</w:t>
      </w:r>
    </w:p>
    <w:bookmarkEnd w:id="16"/>
    <w:bookmarkStart w:name="z18" w:id="17"/>
    <w:p>
      <w:pPr>
        <w:spacing w:after="0"/>
        <w:ind w:left="0"/>
        <w:jc w:val="both"/>
      </w:pPr>
      <w:r>
        <w:rPr>
          <w:rFonts w:ascii="Times New Roman"/>
          <w:b w:val="false"/>
          <w:i w:val="false"/>
          <w:color w:val="000000"/>
          <w:sz w:val="28"/>
        </w:rPr>
        <w:t>
      в пункте 23 слово "незамедлительно" заменить словами "в течении трех рабочих дней";</w:t>
      </w:r>
    </w:p>
    <w:bookmarkEnd w:id="17"/>
    <w:bookmarkStart w:name="z19" w:id="18"/>
    <w:p>
      <w:pPr>
        <w:spacing w:after="0"/>
        <w:ind w:left="0"/>
        <w:jc w:val="both"/>
      </w:pPr>
      <w:r>
        <w:rPr>
          <w:rFonts w:ascii="Times New Roman"/>
          <w:b w:val="false"/>
          <w:i w:val="false"/>
          <w:color w:val="000000"/>
          <w:sz w:val="28"/>
        </w:rPr>
        <w:t>
      в пункте 25:</w:t>
      </w:r>
    </w:p>
    <w:bookmarkEnd w:id="18"/>
    <w:p>
      <w:pPr>
        <w:spacing w:after="0"/>
        <w:ind w:left="0"/>
        <w:jc w:val="both"/>
      </w:pPr>
      <w:r>
        <w:rPr>
          <w:rFonts w:ascii="Times New Roman"/>
          <w:b w:val="false"/>
          <w:i w:val="false"/>
          <w:color w:val="000000"/>
          <w:sz w:val="28"/>
        </w:rPr>
        <w:t>
      слова "вправе обратиться" заменить словом "обращается";</w:t>
      </w:r>
    </w:p>
    <w:p>
      <w:pPr>
        <w:spacing w:after="0"/>
        <w:ind w:left="0"/>
        <w:jc w:val="both"/>
      </w:pPr>
      <w:r>
        <w:rPr>
          <w:rFonts w:ascii="Times New Roman"/>
          <w:b w:val="false"/>
          <w:i w:val="false"/>
          <w:color w:val="000000"/>
          <w:sz w:val="28"/>
        </w:rPr>
        <w:t>
      слово "запросить" заменить словом "запрашивает";</w:t>
      </w:r>
    </w:p>
    <w:bookmarkStart w:name="z20" w:id="19"/>
    <w:p>
      <w:pPr>
        <w:spacing w:after="0"/>
        <w:ind w:left="0"/>
        <w:jc w:val="both"/>
      </w:pPr>
      <w:r>
        <w:rPr>
          <w:rFonts w:ascii="Times New Roman"/>
          <w:b w:val="false"/>
          <w:i w:val="false"/>
          <w:color w:val="000000"/>
          <w:sz w:val="28"/>
        </w:rPr>
        <w:t>
      второе предложение пункта 26 исключить;</w:t>
      </w:r>
    </w:p>
    <w:bookmarkEnd w:id="19"/>
    <w:bookmarkStart w:name="z21" w:id="20"/>
    <w:p>
      <w:pPr>
        <w:spacing w:after="0"/>
        <w:ind w:left="0"/>
        <w:jc w:val="both"/>
      </w:pPr>
      <w:r>
        <w:rPr>
          <w:rFonts w:ascii="Times New Roman"/>
          <w:b w:val="false"/>
          <w:i w:val="false"/>
          <w:color w:val="000000"/>
          <w:sz w:val="28"/>
        </w:rPr>
        <w:t xml:space="preserve">
      дополнить приложением 3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20"/>
    <w:bookmarkStart w:name="z22" w:id="21"/>
    <w:p>
      <w:pPr>
        <w:spacing w:after="0"/>
        <w:ind w:left="0"/>
        <w:jc w:val="both"/>
      </w:pPr>
      <w:r>
        <w:rPr>
          <w:rFonts w:ascii="Times New Roman"/>
          <w:b w:val="false"/>
          <w:i w:val="false"/>
          <w:color w:val="000000"/>
          <w:sz w:val="28"/>
        </w:rPr>
        <w:t>
      2. Департаменту по регулированию в сфере железнодорожного транспорта, гражданской авиации и портов Агентства Республики Казахстан по регулированию естественных монополий (Ибраева Г.К.) обеспечить в установленном законодательством порядке государственную регистрацию настоящего приказа в Министерстве юстиции Республики Казахстан.</w:t>
      </w:r>
    </w:p>
    <w:bookmarkEnd w:id="21"/>
    <w:bookmarkStart w:name="z23" w:id="22"/>
    <w:p>
      <w:pPr>
        <w:spacing w:after="0"/>
        <w:ind w:left="0"/>
        <w:jc w:val="both"/>
      </w:pPr>
      <w:r>
        <w:rPr>
          <w:rFonts w:ascii="Times New Roman"/>
          <w:b w:val="false"/>
          <w:i w:val="false"/>
          <w:color w:val="000000"/>
          <w:sz w:val="28"/>
        </w:rPr>
        <w:t>
      3. Департаменту административной работы Агентства Республики Казахстан по регулированию естественных монополий (Сулейменова Р.Е.) после государственной регистрации настоящего приказа в Министерстве юстиции Республики Казахстан:</w:t>
      </w:r>
    </w:p>
    <w:bookmarkEnd w:id="22"/>
    <w:bookmarkStart w:name="z24" w:id="23"/>
    <w:p>
      <w:pPr>
        <w:spacing w:after="0"/>
        <w:ind w:left="0"/>
        <w:jc w:val="both"/>
      </w:pPr>
      <w:r>
        <w:rPr>
          <w:rFonts w:ascii="Times New Roman"/>
          <w:b w:val="false"/>
          <w:i w:val="false"/>
          <w:color w:val="000000"/>
          <w:sz w:val="28"/>
        </w:rPr>
        <w:t>
      1) обеспечить в установленном законодательством порядке его официальное опубликование в средствах массовой информации;</w:t>
      </w:r>
    </w:p>
    <w:bookmarkEnd w:id="23"/>
    <w:bookmarkStart w:name="z25" w:id="24"/>
    <w:p>
      <w:pPr>
        <w:spacing w:after="0"/>
        <w:ind w:left="0"/>
        <w:jc w:val="both"/>
      </w:pPr>
      <w:r>
        <w:rPr>
          <w:rFonts w:ascii="Times New Roman"/>
          <w:b w:val="false"/>
          <w:i w:val="false"/>
          <w:color w:val="000000"/>
          <w:sz w:val="28"/>
        </w:rPr>
        <w:t>
      2) довести его до ведения структурных подразделений и территориальных органов Агентства Республики Казахстан по регулированию естественных монополий, Министерства транспорта и коммуникаций Республики Казахстан, Министерства экономического развития и торговли Республики Казахстан, Министерства финансов Республики Казахстан, акционерного общества "Международный аэропорт Астана", акционерного общества "Международный аэропорт Алматы", акционерного общества "Международный аэропорт Атырау", акционерного общества "Международный аэропорт Актау", акционерного общества "Международный аэропорт Сары – Арка" и республиканского государственного предприятия "Казаэронавигация".</w:t>
      </w:r>
    </w:p>
    <w:bookmarkEnd w:id="24"/>
    <w:bookmarkStart w:name="z26" w:id="25"/>
    <w:p>
      <w:pPr>
        <w:spacing w:after="0"/>
        <w:ind w:left="0"/>
        <w:jc w:val="both"/>
      </w:pPr>
      <w:r>
        <w:rPr>
          <w:rFonts w:ascii="Times New Roman"/>
          <w:b w:val="false"/>
          <w:i w:val="false"/>
          <w:color w:val="000000"/>
          <w:sz w:val="28"/>
        </w:rPr>
        <w:t>
      4.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Смагулова К.М.</w:t>
      </w:r>
    </w:p>
    <w:bookmarkEnd w:id="25"/>
    <w:bookmarkStart w:name="z27" w:id="26"/>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со дня его первого официального опубликования.</w:t>
      </w:r>
    </w:p>
    <w:bookmarkEnd w:id="26"/>
    <w:tbl>
      <w:tblPr>
        <w:tblW w:w="0" w:type="auto"/>
        <w:tblCellSpacing w:w="0" w:type="auto"/>
        <w:tblBorders>
          <w:top w:val="none"/>
          <w:left w:val="none"/>
          <w:bottom w:val="none"/>
          <w:right w:val="none"/>
          <w:insideH w:val="none"/>
          <w:insideV w:val="none"/>
        </w:tblBorders>
      </w:tblPr>
      <w:tblGrid>
        <w:gridCol w:w="10790"/>
        <w:gridCol w:w="1510"/>
      </w:tblGrid>
      <w:tr>
        <w:trPr>
          <w:trHeight w:val="30" w:hRule="atLeast"/>
        </w:trPr>
        <w:tc>
          <w:tcPr>
            <w:tcW w:w="107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15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Алдабергенов</w:t>
            </w:r>
          </w:p>
        </w:tc>
      </w:tr>
      <w:tr>
        <w:trPr>
          <w:trHeight w:val="30" w:hRule="atLeast"/>
        </w:trPr>
        <w:tc>
          <w:tcPr>
            <w:tcW w:w="107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tc>
        <w:tc>
          <w:tcPr>
            <w:tcW w:w="15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транспорта</w:t>
            </w:r>
          </w:p>
        </w:tc>
        <w:tc>
          <w:tcPr>
            <w:tcW w:w="15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коммуникаций</w:t>
            </w:r>
          </w:p>
        </w:tc>
        <w:tc>
          <w:tcPr>
            <w:tcW w:w="15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15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А. Кусаинов</w:t>
            </w:r>
          </w:p>
        </w:tc>
        <w:tc>
          <w:tcPr>
            <w:tcW w:w="15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марта 2010 года</w:t>
            </w:r>
          </w:p>
        </w:tc>
        <w:tc>
          <w:tcPr>
            <w:tcW w:w="15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15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экономического развития</w:t>
            </w:r>
          </w:p>
        </w:tc>
        <w:tc>
          <w:tcPr>
            <w:tcW w:w="15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торговли</w:t>
            </w:r>
          </w:p>
        </w:tc>
        <w:tc>
          <w:tcPr>
            <w:tcW w:w="15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15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Ж. Айтжанова</w:t>
            </w:r>
          </w:p>
        </w:tc>
        <w:tc>
          <w:tcPr>
            <w:tcW w:w="15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апреля 2011 года</w:t>
            </w:r>
          </w:p>
        </w:tc>
        <w:tc>
          <w:tcPr>
            <w:tcW w:w="15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финансов</w:t>
            </w:r>
          </w:p>
        </w:tc>
        <w:tc>
          <w:tcPr>
            <w:tcW w:w="15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15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Б. Жамишев</w:t>
            </w:r>
          </w:p>
        </w:tc>
        <w:tc>
          <w:tcPr>
            <w:tcW w:w="15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марта 2011 года</w:t>
            </w:r>
          </w:p>
        </w:tc>
        <w:tc>
          <w:tcPr>
            <w:tcW w:w="15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председателя Агентства</w:t>
            </w:r>
            <w:r>
              <w:br/>
            </w:r>
            <w:r>
              <w:rPr>
                <w:rFonts w:ascii="Times New Roman"/>
                <w:b w:val="false"/>
                <w:i w:val="false"/>
                <w:color w:val="000000"/>
                <w:sz w:val="20"/>
              </w:rPr>
              <w:t>Республики Казахстан по регулированию</w:t>
            </w:r>
            <w:r>
              <w:br/>
            </w:r>
            <w:r>
              <w:rPr>
                <w:rFonts w:ascii="Times New Roman"/>
                <w:b w:val="false"/>
                <w:i w:val="false"/>
                <w:color w:val="000000"/>
                <w:sz w:val="20"/>
              </w:rPr>
              <w:t>естественных монополий</w:t>
            </w:r>
            <w:r>
              <w:br/>
            </w:r>
            <w:r>
              <w:rPr>
                <w:rFonts w:ascii="Times New Roman"/>
                <w:b w:val="false"/>
                <w:i w:val="false"/>
                <w:color w:val="000000"/>
                <w:sz w:val="20"/>
              </w:rPr>
              <w:t>от 30 декабря 2010 года № 360-ОД</w:t>
            </w:r>
            <w:r>
              <w:br/>
            </w:r>
            <w:r>
              <w:rPr>
                <w:rFonts w:ascii="Times New Roman"/>
                <w:b w:val="false"/>
                <w:i w:val="false"/>
                <w:color w:val="000000"/>
                <w:sz w:val="20"/>
              </w:rPr>
              <w:t>"Приложение 3</w:t>
            </w:r>
            <w:r>
              <w:br/>
            </w:r>
            <w:r>
              <w:rPr>
                <w:rFonts w:ascii="Times New Roman"/>
                <w:b w:val="false"/>
                <w:i w:val="false"/>
                <w:color w:val="000000"/>
                <w:sz w:val="20"/>
              </w:rPr>
              <w:t>к Правилам утверждения</w:t>
            </w:r>
            <w:r>
              <w:br/>
            </w:r>
            <w:r>
              <w:rPr>
                <w:rFonts w:ascii="Times New Roman"/>
                <w:b w:val="false"/>
                <w:i w:val="false"/>
                <w:color w:val="000000"/>
                <w:sz w:val="20"/>
              </w:rPr>
              <w:t>временных понижающих коэффициентов</w:t>
            </w:r>
            <w:r>
              <w:br/>
            </w:r>
            <w:r>
              <w:rPr>
                <w:rFonts w:ascii="Times New Roman"/>
                <w:b w:val="false"/>
                <w:i w:val="false"/>
                <w:color w:val="000000"/>
                <w:sz w:val="20"/>
              </w:rPr>
              <w:t>к тарифам (ценам, ставкам сбора) на</w:t>
            </w:r>
            <w:r>
              <w:br/>
            </w:r>
            <w:r>
              <w:rPr>
                <w:rFonts w:ascii="Times New Roman"/>
                <w:b w:val="false"/>
                <w:i w:val="false"/>
                <w:color w:val="000000"/>
                <w:sz w:val="20"/>
              </w:rPr>
              <w:t>услуги аэропортов и аэронавигации</w:t>
            </w:r>
          </w:p>
        </w:tc>
      </w:tr>
    </w:tbl>
    <w:p>
      <w:pPr>
        <w:spacing w:after="0"/>
        <w:ind w:left="0"/>
        <w:jc w:val="left"/>
      </w:pPr>
      <w:r>
        <w:rPr>
          <w:rFonts w:ascii="Times New Roman"/>
          <w:b/>
          <w:i w:val="false"/>
          <w:color w:val="000000"/>
        </w:rPr>
        <w:t xml:space="preserve"> Перечень условно-переменных затрат по видам регулируемых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8"/>
        <w:gridCol w:w="6636"/>
        <w:gridCol w:w="1106"/>
      </w:tblGrid>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w:t>
            </w:r>
          </w:p>
          <w:p>
            <w:pPr>
              <w:spacing w:after="20"/>
              <w:ind w:left="20"/>
              <w:jc w:val="both"/>
            </w:pPr>
            <w:r>
              <w:rPr>
                <w:rFonts w:ascii="Times New Roman"/>
                <w:b w:val="false"/>
                <w:i w:val="false"/>
                <w:color w:val="000000"/>
                <w:sz w:val="20"/>
              </w:rPr>
              <w:t>
расходов</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взлета и посадки</w:t>
            </w:r>
          </w:p>
          <w:p>
            <w:pPr>
              <w:spacing w:after="20"/>
              <w:ind w:left="20"/>
              <w:jc w:val="both"/>
            </w:pPr>
            <w:r>
              <w:rPr>
                <w:rFonts w:ascii="Times New Roman"/>
                <w:b w:val="false"/>
                <w:i w:val="false"/>
                <w:color w:val="000000"/>
                <w:sz w:val="20"/>
              </w:rPr>
              <w:t>
(приема и выпуска) воздушного судна</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 эксплуатация специальной</w:t>
            </w:r>
          </w:p>
          <w:p>
            <w:pPr>
              <w:spacing w:after="20"/>
              <w:ind w:left="20"/>
              <w:jc w:val="both"/>
            </w:pPr>
            <w:r>
              <w:rPr>
                <w:rFonts w:ascii="Times New Roman"/>
                <w:b w:val="false"/>
                <w:i w:val="false"/>
                <w:color w:val="000000"/>
                <w:sz w:val="20"/>
              </w:rPr>
              <w:t>
техники производственно-диспетчерской</w:t>
            </w:r>
          </w:p>
          <w:p>
            <w:pPr>
              <w:spacing w:after="20"/>
              <w:ind w:left="20"/>
              <w:jc w:val="both"/>
            </w:pPr>
            <w:r>
              <w:rPr>
                <w:rFonts w:ascii="Times New Roman"/>
                <w:b w:val="false"/>
                <w:i w:val="false"/>
                <w:color w:val="000000"/>
                <w:sz w:val="20"/>
              </w:rPr>
              <w:t>
службы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w:t>
            </w:r>
          </w:p>
          <w:p>
            <w:pPr>
              <w:spacing w:after="20"/>
              <w:ind w:left="20"/>
              <w:jc w:val="both"/>
            </w:pPr>
            <w:r>
              <w:rPr>
                <w:rFonts w:ascii="Times New Roman"/>
                <w:b w:val="false"/>
                <w:i w:val="false"/>
                <w:color w:val="000000"/>
                <w:sz w:val="20"/>
              </w:rPr>
              <w:t>
затраты</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 эксплуатация специальной</w:t>
            </w:r>
          </w:p>
          <w:p>
            <w:pPr>
              <w:spacing w:after="20"/>
              <w:ind w:left="20"/>
              <w:jc w:val="both"/>
            </w:pPr>
            <w:r>
              <w:rPr>
                <w:rFonts w:ascii="Times New Roman"/>
                <w:b w:val="false"/>
                <w:i w:val="false"/>
                <w:color w:val="000000"/>
                <w:sz w:val="20"/>
              </w:rPr>
              <w:t>
техники</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w:t>
            </w:r>
          </w:p>
          <w:p>
            <w:pPr>
              <w:spacing w:after="20"/>
              <w:ind w:left="20"/>
              <w:jc w:val="both"/>
            </w:pPr>
            <w:r>
              <w:rPr>
                <w:rFonts w:ascii="Times New Roman"/>
                <w:b w:val="false"/>
                <w:i w:val="false"/>
                <w:color w:val="000000"/>
                <w:sz w:val="20"/>
              </w:rPr>
              <w:t>
затраты</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Светотехническое обеспечение взлет-</w:t>
            </w:r>
          </w:p>
          <w:p>
            <w:pPr>
              <w:spacing w:after="20"/>
              <w:ind w:left="20"/>
              <w:jc w:val="both"/>
            </w:pPr>
            <w:r>
              <w:rPr>
                <w:rFonts w:ascii="Times New Roman"/>
                <w:b w:val="false"/>
                <w:i w:val="false"/>
                <w:color w:val="000000"/>
                <w:sz w:val="20"/>
              </w:rPr>
              <w:t>
посадки</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w:t>
            </w:r>
          </w:p>
          <w:p>
            <w:pPr>
              <w:spacing w:after="20"/>
              <w:ind w:left="20"/>
              <w:jc w:val="both"/>
            </w:pPr>
            <w:r>
              <w:rPr>
                <w:rFonts w:ascii="Times New Roman"/>
                <w:b w:val="false"/>
                <w:i w:val="false"/>
                <w:color w:val="000000"/>
                <w:sz w:val="20"/>
              </w:rPr>
              <w:t>
затраты</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аварийно спасательной работы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w:t>
            </w:r>
          </w:p>
          <w:p>
            <w:pPr>
              <w:spacing w:after="20"/>
              <w:ind w:left="20"/>
              <w:jc w:val="both"/>
            </w:pPr>
            <w:r>
              <w:rPr>
                <w:rFonts w:ascii="Times New Roman"/>
                <w:b w:val="false"/>
                <w:i w:val="false"/>
                <w:color w:val="000000"/>
                <w:sz w:val="20"/>
              </w:rPr>
              <w:t>
затраты</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взлетно-посадочной полосы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авиационной</w:t>
            </w:r>
          </w:p>
          <w:p>
            <w:pPr>
              <w:spacing w:after="20"/>
              <w:ind w:left="20"/>
              <w:jc w:val="both"/>
            </w:pPr>
            <w:r>
              <w:rPr>
                <w:rFonts w:ascii="Times New Roman"/>
                <w:b w:val="false"/>
                <w:i w:val="false"/>
                <w:color w:val="000000"/>
                <w:sz w:val="20"/>
              </w:rPr>
              <w:t>
безопасности</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пропускного и</w:t>
            </w:r>
          </w:p>
          <w:p>
            <w:pPr>
              <w:spacing w:after="20"/>
              <w:ind w:left="20"/>
              <w:jc w:val="both"/>
            </w:pPr>
            <w:r>
              <w:rPr>
                <w:rFonts w:ascii="Times New Roman"/>
                <w:b w:val="false"/>
                <w:i w:val="false"/>
                <w:color w:val="000000"/>
                <w:sz w:val="20"/>
              </w:rPr>
              <w:t>
внутриобъектового режимов в аэропорту</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w:t>
            </w:r>
          </w:p>
          <w:p>
            <w:pPr>
              <w:spacing w:after="20"/>
              <w:ind w:left="20"/>
              <w:jc w:val="both"/>
            </w:pPr>
            <w:r>
              <w:rPr>
                <w:rFonts w:ascii="Times New Roman"/>
                <w:b w:val="false"/>
                <w:i w:val="false"/>
                <w:color w:val="000000"/>
                <w:sz w:val="20"/>
              </w:rPr>
              <w:t>
затраты</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воздушных судов на стоянке</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w:t>
            </w:r>
          </w:p>
          <w:p>
            <w:pPr>
              <w:spacing w:after="20"/>
              <w:ind w:left="20"/>
              <w:jc w:val="both"/>
            </w:pPr>
            <w:r>
              <w:rPr>
                <w:rFonts w:ascii="Times New Roman"/>
                <w:b w:val="false"/>
                <w:i w:val="false"/>
                <w:color w:val="000000"/>
                <w:sz w:val="20"/>
              </w:rPr>
              <w:t>
затраты</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места стоянки воздушному</w:t>
            </w:r>
          </w:p>
          <w:p>
            <w:pPr>
              <w:spacing w:after="20"/>
              <w:ind w:left="20"/>
              <w:jc w:val="both"/>
            </w:pPr>
            <w:r>
              <w:rPr>
                <w:rFonts w:ascii="Times New Roman"/>
                <w:b w:val="false"/>
                <w:i w:val="false"/>
                <w:color w:val="000000"/>
                <w:sz w:val="20"/>
              </w:rPr>
              <w:t>
судну сверх трех часов после посадки для</w:t>
            </w:r>
          </w:p>
          <w:p>
            <w:pPr>
              <w:spacing w:after="20"/>
              <w:ind w:left="20"/>
              <w:jc w:val="both"/>
            </w:pPr>
            <w:r>
              <w:rPr>
                <w:rFonts w:ascii="Times New Roman"/>
                <w:b w:val="false"/>
                <w:i w:val="false"/>
                <w:color w:val="000000"/>
                <w:sz w:val="20"/>
              </w:rPr>
              <w:t>
пассажирских и шести часов для грузовых и</w:t>
            </w:r>
          </w:p>
          <w:p>
            <w:pPr>
              <w:spacing w:after="20"/>
              <w:ind w:left="20"/>
              <w:jc w:val="both"/>
            </w:pPr>
            <w:r>
              <w:rPr>
                <w:rFonts w:ascii="Times New Roman"/>
                <w:b w:val="false"/>
                <w:i w:val="false"/>
                <w:color w:val="000000"/>
                <w:sz w:val="20"/>
              </w:rPr>
              <w:t>
грузопассажирских сертифицированных типов</w:t>
            </w:r>
          </w:p>
          <w:p>
            <w:pPr>
              <w:spacing w:after="20"/>
              <w:ind w:left="20"/>
              <w:jc w:val="both"/>
            </w:pPr>
            <w:r>
              <w:rPr>
                <w:rFonts w:ascii="Times New Roman"/>
                <w:b w:val="false"/>
                <w:i w:val="false"/>
                <w:color w:val="000000"/>
                <w:sz w:val="20"/>
              </w:rPr>
              <w:t>
воздушных судов при наличии грузов</w:t>
            </w:r>
          </w:p>
          <w:p>
            <w:pPr>
              <w:spacing w:after="20"/>
              <w:ind w:left="20"/>
              <w:jc w:val="both"/>
            </w:pPr>
            <w:r>
              <w:rPr>
                <w:rFonts w:ascii="Times New Roman"/>
                <w:b w:val="false"/>
                <w:i w:val="false"/>
                <w:color w:val="000000"/>
                <w:sz w:val="20"/>
              </w:rPr>
              <w:t>
(почты), подлежащих обработке (погрузке</w:t>
            </w:r>
          </w:p>
          <w:p>
            <w:pPr>
              <w:spacing w:after="20"/>
              <w:ind w:left="20"/>
              <w:jc w:val="both"/>
            </w:pPr>
            <w:r>
              <w:rPr>
                <w:rFonts w:ascii="Times New Roman"/>
                <w:b w:val="false"/>
                <w:i w:val="false"/>
                <w:color w:val="000000"/>
                <w:sz w:val="20"/>
              </w:rPr>
              <w:t>
и/или выгрузке) в аэропорту посадки,</w:t>
            </w:r>
          </w:p>
          <w:p>
            <w:pPr>
              <w:spacing w:after="20"/>
              <w:ind w:left="20"/>
              <w:jc w:val="both"/>
            </w:pPr>
            <w:r>
              <w:rPr>
                <w:rFonts w:ascii="Times New Roman"/>
                <w:b w:val="false"/>
                <w:i w:val="false"/>
                <w:color w:val="000000"/>
                <w:sz w:val="20"/>
              </w:rPr>
              <w:t>
предоставление места стоянки воздушному</w:t>
            </w:r>
          </w:p>
          <w:p>
            <w:pPr>
              <w:spacing w:after="20"/>
              <w:ind w:left="20"/>
              <w:jc w:val="both"/>
            </w:pPr>
            <w:r>
              <w:rPr>
                <w:rFonts w:ascii="Times New Roman"/>
                <w:b w:val="false"/>
                <w:i w:val="false"/>
                <w:color w:val="000000"/>
                <w:sz w:val="20"/>
              </w:rPr>
              <w:t>
судну на базовом аэродроме</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места стоянки</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w:t>
            </w:r>
          </w:p>
          <w:p>
            <w:pPr>
              <w:spacing w:after="20"/>
              <w:ind w:left="20"/>
              <w:jc w:val="both"/>
            </w:pPr>
            <w:r>
              <w:rPr>
                <w:rFonts w:ascii="Times New Roman"/>
                <w:b w:val="false"/>
                <w:i w:val="false"/>
                <w:color w:val="000000"/>
                <w:sz w:val="20"/>
              </w:rPr>
              <w:t>
затраты</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места стоянки</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w:t>
            </w:r>
          </w:p>
          <w:p>
            <w:pPr>
              <w:spacing w:after="20"/>
              <w:ind w:left="20"/>
              <w:jc w:val="both"/>
            </w:pPr>
            <w:r>
              <w:rPr>
                <w:rFonts w:ascii="Times New Roman"/>
                <w:b w:val="false"/>
                <w:i w:val="false"/>
                <w:color w:val="000000"/>
                <w:sz w:val="20"/>
              </w:rPr>
              <w:t>
затраты</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места стоянки</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рабочего места (площади)</w:t>
            </w:r>
          </w:p>
          <w:p>
            <w:pPr>
              <w:spacing w:after="20"/>
              <w:ind w:left="20"/>
              <w:jc w:val="both"/>
            </w:pPr>
            <w:r>
              <w:rPr>
                <w:rFonts w:ascii="Times New Roman"/>
                <w:b w:val="false"/>
                <w:i w:val="false"/>
                <w:color w:val="000000"/>
                <w:sz w:val="20"/>
              </w:rPr>
              <w:t>
для регистрации пассажиров</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рабочего места (площади)</w:t>
            </w:r>
          </w:p>
          <w:p>
            <w:pPr>
              <w:spacing w:after="20"/>
              <w:ind w:left="20"/>
              <w:jc w:val="both"/>
            </w:pPr>
            <w:r>
              <w:rPr>
                <w:rFonts w:ascii="Times New Roman"/>
                <w:b w:val="false"/>
                <w:i w:val="false"/>
                <w:color w:val="000000"/>
                <w:sz w:val="20"/>
              </w:rPr>
              <w:t>
для регистрации пассажиров</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w:t>
            </w:r>
          </w:p>
          <w:p>
            <w:pPr>
              <w:spacing w:after="20"/>
              <w:ind w:left="20"/>
              <w:jc w:val="both"/>
            </w:pPr>
            <w:r>
              <w:rPr>
                <w:rFonts w:ascii="Times New Roman"/>
                <w:b w:val="false"/>
                <w:i w:val="false"/>
                <w:color w:val="000000"/>
                <w:sz w:val="20"/>
              </w:rPr>
              <w:t>
затраты</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рабочего места (площади)</w:t>
            </w:r>
          </w:p>
          <w:p>
            <w:pPr>
              <w:spacing w:after="20"/>
              <w:ind w:left="20"/>
              <w:jc w:val="both"/>
            </w:pPr>
            <w:r>
              <w:rPr>
                <w:rFonts w:ascii="Times New Roman"/>
                <w:b w:val="false"/>
                <w:i w:val="false"/>
                <w:color w:val="000000"/>
                <w:sz w:val="20"/>
              </w:rPr>
              <w:t>
для регистрации пассажиров</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