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061f" w14:textId="7f8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тестирования государственных строительных инспекторов, осуществляющих архитектурно-строительный контроль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1 февраля 2010 года № 34. Зарегистрирован в Министерстве юстиции Республики Казахстан 10 февраля 2010 года № 6047. Утратил силу приказом Министра индустрии и инфраструктурного развития Республики Казахстан от 13 мая 2019 года № 294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пунктом 30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государственных строительных инспекторов, осуществляющих архитектурно-строительный контроль", утвержденных постановлением Правительства Республики Казахстан от 22 мая 2006 года № 437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тестирования государственных строительных инспекторов, осуществляющих архитектурно-строительный контроль.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административно-правовой работы (Жунтырбаев Т.С.) и Департаменту государственного архитектурно-строительного контроля, аттестации и аккредитации (Абдраймов Г.Р.) обеспечить в установленном порядке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30 мая 2006 года № 213 "Об утверждении Правил проведения тестирования государственных строительных инспекторов, осуществляющих архитектурно-строительный контроль" (зарегистрированный в Реестре государственной регистрации нормативных правовых актов за № 4245, опубликованный в "Юридической газете" от 14 июня 2006 года № 107 (1087)).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Тихонюка Н.К.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2010 года № 34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тестирования государственных строительных</w:t>
      </w:r>
      <w:r>
        <w:br/>
      </w:r>
      <w:r>
        <w:rPr>
          <w:rFonts w:ascii="Times New Roman"/>
          <w:b/>
          <w:i w:val="false"/>
          <w:color w:val="000000"/>
        </w:rPr>
        <w:t>инспекторов, осуществляющих архитектурно-строительный контроль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тестирования государственных строительных инспекторов, осуществляющих архитектурно-строительный контроль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 аттестации государственных строительных инспекторов, осуществляющих архитектурно-строительный контроль, утвержденными постановлением  Правительства Республики Казахстан от 22 мая 2006 года № 437, (далее - Правила аттестации).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тестирования государственных строительных инспекторов (далее - участники тестирования), осуществляющих архитектурно-строительный контроль (далее - инспектора), и подлежащих аттестации в соответствии с Правилами аттестации.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проведения тестирования - объективная оценка уровня профессиональной компетентности инспекторов в области архитектуры, градостроительства и строительства, а также знаний ими действующего законодательства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Тестирование проводится центральной (постоянной) и региональной (выездной) аттестационными комиссиями, формируемыми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(далее - аттестационные комиссии).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тестовых вопросов для оценки уровня знаний аттестуемых лиц осуществляется рабочим органом и утверждается руководителем уполномоченного органа.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Тестирование проводиться с использованием вопросников, в виде заполнения листов ответов или в электронном виде.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Тестирование состоит из 3 этапов: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тестированию;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тестов участниками тестирования;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подсчет результатов.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тестированию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уведомляет соответствующее структурное подразделение местных исполнительных органов о времени проведения тестирования.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Помещение для проведения тестирования должно соответствовать условию удобного расположения участников тестирования в случае, если тестируется несколько человек одновременно.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материалы тестирования должны быть подготовлены рабочим органом и проверены членами аттестационной комиссии.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Прохождение тестов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проводится на государственном или русском языках по выбору участника тестирования.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время тестирования участникам не допускается: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покидать помещение до окончания тестирования;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разговаривать и другими действиями отвлекать участников тестирования.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вышеуказанных требований, участник тестирования удаляется из помещения для проведения тестирования.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Общее время, отпущенное на выполнение тестовых заданий - 90 минут. Тестовый вопросник состоит из 100 вопросов.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истечении времени отведенного на выполнение теста, материалы предоставляются в аттестационную комиссию.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Подсчет результатов тестирования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Подсчет результатов тестирования проводится аттестационной комиссией с использованием кодов правильных ответов в течение 3 часов.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Отрицательным считается результат тестирования при менее 70 % правильных ответов для руководителей областных (города республиканского значения, столицы) органов, осуществляющих архитектурно-строительный контроль, а для остальной категории лиц, подлежащих аттестации - менее 60 %.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 тестирования, получивший при прохождении тестирования оценку ниже пороговых значений, к собеседованию не допускается.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тестирования может пройти повторное тестирование, но не ранее чем через три месяца.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при повторном прохождении тестирования участником тестирования вновь получена оценка ниже пороговых значений, аттестационная комиссия принимает решение о несоответствии участника тестирования занимаемой должности инспектора.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проведения тестирования один экземпляр аттестационного листа хранится в течение 3 лет в рабочем органе, а второй экземпляр постоянно хранится в личном деле участника тестирования.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Споры, возникающие при проведении тестирования, рассматриваются в судебном порядке.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