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7d1f" w14:textId="3237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в сфере недропользования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энергетики и минеральных ресурсов Республики Казахстан от 15 февраля 2010 года № 30 и Министра экономики и бюджетного планирования Республики Казахстан от 18 февраля 2010 года № 72. Зарегистрирован в Министерстве юстиции Республики Казахстан 20 февраля 2010 года № 6078. Утратил силу совместным приказом и.о. Министра индустрии и новых технологий Республики Казахстан от 27 сентября 2011 года № 349 и и.о. Министра экономического развития и торговли Республики Казахстан от 1 октября 2011 года № 324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индустрии и новых технологий РК от 27.09.2011 № 349 и и.о. Министра экономического развития и торговли РК от 01.10.2011 № 324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от 31 января 2006 года "О частном предпринимательстве",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сфере недропользования.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энергетики и минеральных ресурсов Республики Казахстан (Ужкенов Б.С.)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и минеральных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энергетики и минеральных ресурсов Республики Казахстан Сафинова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экономики и             И.о. Министра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 минеральных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Б. Султанов      _____________ Д. Турганов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экономики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2010 года № 72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И.о. Министра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минеральных ресурсов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2010 года № 30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</w:t>
      </w:r>
      <w:r>
        <w:br/>
      </w:r>
      <w:r>
        <w:rPr>
          <w:rFonts w:ascii="Times New Roman"/>
          <w:b/>
          <w:i w:val="false"/>
          <w:color w:val="000000"/>
        </w:rPr>
        <w:t>
оценки степени риска в сфере недропользования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в сфере недропользования (далее - Критерии) разработаны в соответствии с Законами Республики Казахстан от 27 января 1996 года "</w:t>
      </w:r>
      <w:r>
        <w:rPr>
          <w:rFonts w:ascii="Times New Roman"/>
          <w:b w:val="false"/>
          <w:i w:val="false"/>
          <w:color w:val="000000"/>
          <w:sz w:val="28"/>
        </w:rPr>
        <w:t>О недрах и недропользовании</w:t>
      </w:r>
      <w:r>
        <w:rPr>
          <w:rFonts w:ascii="Times New Roman"/>
          <w:b w:val="false"/>
          <w:i w:val="false"/>
          <w:color w:val="000000"/>
          <w:sz w:val="28"/>
        </w:rPr>
        <w:t>" и от 31 января 2006 года "</w:t>
      </w:r>
      <w:r>
        <w:rPr>
          <w:rFonts w:ascii="Times New Roman"/>
          <w:b w:val="false"/>
          <w:i w:val="false"/>
          <w:color w:val="000000"/>
          <w:sz w:val="28"/>
        </w:rPr>
        <w:t>О частном предпринимательстве</w:t>
      </w:r>
      <w:r>
        <w:rPr>
          <w:rFonts w:ascii="Times New Roman"/>
          <w:b w:val="false"/>
          <w:i w:val="false"/>
          <w:color w:val="000000"/>
          <w:sz w:val="28"/>
        </w:rPr>
        <w:t>" для отнесения уполномоченным органом по изучению и использованию недр субъектов, осуществляющих деятельность в сфере недропользования, по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в сфере недропользования - вероятность причинения вреда состоянию недр, минерально-сырьевой базе в результате деятельности субъектов в сфере недропользования с учетом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 контроля в сфере недропользования - недропользователь, обладающий правом на проведение операций по недропользованию по отдельному контракту.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Виды рисков и распределение субъектов контроля в сфере</w:t>
      </w:r>
      <w:r>
        <w:br/>
      </w:r>
      <w:r>
        <w:rPr>
          <w:rFonts w:ascii="Times New Roman"/>
          <w:b/>
          <w:i w:val="false"/>
          <w:color w:val="000000"/>
        </w:rPr>
        <w:t>
недропользования по категориям риска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рисков в сфере недропользования осуществляется путем первичного и последующего распределения субъектов контроля в сфере недропользования по категориям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первичном распределении, субъекты контроля в сфере недропользования подразделяются на 3 категории рисков: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1 категории - высокой степени риска относятся следующие субъекты контроля в сфере недропользования: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 по добыче твердых полезных ископаемых, углеводородного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 по добыче подземных вод для водоснабжения областных центров и крупных 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2 категории - средней степени риска относятся следующие субъекты контроля в сфере недропользования: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 по разведке твердых полезных ископаемых, углеводородного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 по разведке и добыче общераспространенных полезных ископаемых и подземных вод, за исключением крупных;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3 категории - незначительной степени риска относятся следующие субъекты контроля в сфере недропользования: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 по разведке и добыче подземных вод для водообеспечения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 по строительству и (или) эксплуатации подземных сооружений, не связанных с разведкой и (или) добычей.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последующем распределении субъектов контроля в сфере недропользования, каждому субъекту присваиваются соответствующие баллы: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плановых объемов добычи: до 50 % - 20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50 % до 70 % - 15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70 % до 90 %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90 % до 95 %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плановых объемов вскрыши: до 50 % - 20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50 % до 70 % - 15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70 % до 90 %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90 % до 95 %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Календарного графика разработки месторождения - 20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ведение работ в несогласованных направлениях и объемах - 20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нормативов потерь - 20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необеспечение достоверного учета добычи - 20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программ утилизации газа - 20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сверхнормативное сжигание газа - 20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фонда скважин - 20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объемов закачки рабочего агента (воды, газа) для поднятия пластового давления - 20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невыполнение работ по обустройству месторождения согласно проекта - 20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нарушение технического состояния скважин при строительстве и эксплуатации - 20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графика проведения геологоразведочных работ согласно Рабочей программы и проектов разведки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невыполнение объемов исследовательских работ при пробной эксплуатации объекта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непроведение мониторинга подземных вод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первичного учета водоотбора на водозаборных сооружениях - 5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 набравшие: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свыше 80 баллов будут отнесены к 1-ой категории - высокого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30 до 80 баллов ко 2-ой категории - среднего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30 баллов к 3-ей категории - незначительного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период деятельности, субъекты контроля в сфере недропользования при допущении нарушений могут переходить из категории низкой степени риска в более высокую степень риска и обратно, с соответствующей кратностью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Очередность проведения проверок внутри одной группы риска будет определяться: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объемам добычи;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наибольшей сумме набранных баллов.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