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6ef9" w14:textId="30d6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области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уризма и спорта Республики Казахстан от 3 марта 2010 года № 01-01-07/34 и Министра экономики и бюджетного планирования Республики Казахстан от 10 марта 2010 года № 127. Зарегистрирован в Министерстве юстиции Республики Казахстан 2 апреля 2010 года № 6146. Утратил силу совместным приказом Министра туризма и спорта Республики Казахстан от 14 апреля 2011 года № 02-02-18/56 и и.о. Министра экономического развития и торговли Республики Казахстан от 16 мая 2011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уризма и спорта РК от 14.04.2011 № 02-02-18/56 и и.о. Министра экономического развития и торговли РК от 16.05.2011 № 134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и подпунктом 27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спорту Министерства туризма и спорта Республики Казахстан (Кульназаров А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уризма и спорта Республики Казахстан Ермегияев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туризма и спорта   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осмухамбетов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___________ Б. Су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0 года № 01-01-07/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0 года № 127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
в области физической культуры и спорт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в области физической культуры и спорта (далее - критерии) разработаны для определения степени риска физических и юридических лиц, оказывающих физкультурно-оздоровительные, спортивные услуги на основании лицензии на данную деятельность, за исключением деятельности в организациях образования (далее - физические и юридические лица) по категориям высокого, среднего и незначительного риска с целью отбора физических и юридических лиц для проведения плановых проверок в разрезе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о следующее понятие, риск - вероятность причинения вреда в результате деятельности физических и юридических лиц жизни или здоровью человека, вызванных отсутствием постоянного квалифицированного тренерско-преподавательского состава, постоянного квалифицированного медицинского обслуживания, изношенности спортивного сооружения, оборудования и инвен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степени риска физические и юридические лица относятся к группам высокого, среднего и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 уровень риска определяется в зависимости от категории спортивных сооружений, на которых физические и юридические лица оказывают физкультурно-оздоровительные и спортив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есены физические и юридические лица, оказывающие физкультурно-оздоровительные и спортивные услуги на спортивных сооружениях высш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портивным сооружениям высшей категории отнесены сооружения, основные параметры которых позволяют проводить международные соревнования (чемпионаты мира, Азии, Европы, этапы кубков мира, международные турниры класса "А" на кубок Президента Республики Казахстан и другие соревн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есены физические и юридические лица, оказывающие физкультурно-оздоровительные и спортивные услуги на спортивных сооружениях перв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портивным сооружениям первой категории относятся сооружения, основные параметры которых позволяют проводить республиканские соревнования (Спартакиады, чемпионаты, первенства, кубки Республики Казахстан, республиканские турниры и другие соревн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есены физические и юридические лица, оказывающие физкультурно-оздоровительные и спортивные услуги на спортивных сооружениях второй и третей категории, а также федерации по видам спорта, осуществляющие деятельность, направленную на развитие видов спорта, подготовку спортсменов к участию в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портивным сооружениям второй категории относятся сооружения, основные параметры которых по размерам и оснащению позволяют обеспечивать условия массовых физкультурно-оздоровительных и спортивных занятий или массовых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портивным сооружениям третьей категории относятся сооружения, параметры которых позволяют обеспечивать ведение физкультурно-оздоровитель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дальнейшем, по результатам проведенных проверок в соответствии с суммой набранных баллов, исчисленной на основании критериев оценки степени риска, физические и юридические лица относятся к соответствующим группа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мма набранных баллов является основанием для отнесения физических и юридических лиц в соответствующую группу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набравшие по результатам проверок от 14 баллов и выше, относятся к группе высоко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набравшие по результатам проверок от 4 до 13 баллов, относятся к группе средне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набравшие по результатам проверок до 3 баллов, относятся к группе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ритерии определения степени риска, согласно которым начисляются соответств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травм и увечий при занятиях физической культурой и спортом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физкультурно-оздоровительных и спортивных услуг в объектах, изношенность которых составляет свыше 30 % - 7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физкультурно-оздоровительных и спортивных услуг в объектах с изношенным спортивным оборудованием - 7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стоянного квалифицированного тренерско-преподавательского состава - 7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стоянного медицинского обслуживания -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физкультурно-оздоровительных и спортивных услуг в помещениях с несоответствующими санитарно-гигиеническими и противопожарными нормами - 3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первоочередного отбора на проверку физических и юридических лиц внутри одной группы степени риска является наибольшая сумма набранных балл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