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7596" w14:textId="4277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апелляционного совета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12 марта 2010 года № 81. Зарегистрирован в Министерстве юстиции Республики Казахстан 2 апреля 2010 года № 6154. Утратил силу приказом Министра юстиции Республики Казахстан от 24 февраля 2012 года № 85.</w:t>
      </w:r>
    </w:p>
    <w:p>
      <w:pPr>
        <w:spacing w:after="0"/>
        <w:ind w:left="0"/>
        <w:jc w:val="both"/>
      </w:pPr>
      <w:r>
        <w:rPr>
          <w:rFonts w:ascii="Times New Roman"/>
          <w:b w:val="false"/>
          <w:i w:val="false"/>
          <w:color w:val="ff0000"/>
          <w:sz w:val="28"/>
        </w:rPr>
        <w:t xml:space="preserve">
      Сноска. Утратил силу приказом Министра юстиции РК от 24.02.2012 </w:t>
      </w:r>
      <w:r>
        <w:rPr>
          <w:rFonts w:ascii="Times New Roman"/>
          <w:b w:val="false"/>
          <w:i w:val="false"/>
          <w:color w:val="ff0000"/>
          <w:sz w:val="28"/>
        </w:rPr>
        <w:t>№ 85</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1999 года "Патентный закон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а также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Положение об апелляционном совете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подачи и рассмотрения возражений в апелляционном совете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по правам интеллектуальной собственности Министерства юстиции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3.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Тусупбеков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2010 года № 81</w:t>
            </w:r>
          </w:p>
        </w:tc>
      </w:tr>
    </w:tbl>
    <w:bookmarkStart w:name="z10" w:id="8"/>
    <w:p>
      <w:pPr>
        <w:spacing w:after="0"/>
        <w:ind w:left="0"/>
        <w:jc w:val="left"/>
      </w:pPr>
      <w:r>
        <w:rPr>
          <w:rFonts w:ascii="Times New Roman"/>
          <w:b/>
          <w:i w:val="false"/>
          <w:color w:val="000000"/>
        </w:rPr>
        <w:t xml:space="preserve"> Положение об Апелляционном совете</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Положение об Апелляционном совете (далее -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(далее - Закон о селекционных достижениях),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(далее - Патентный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(далее - Закон о товарных знаках).</w:t>
      </w:r>
    </w:p>
    <w:bookmarkEnd w:id="9"/>
    <w:bookmarkStart w:name="z13" w:id="10"/>
    <w:p>
      <w:pPr>
        <w:spacing w:after="0"/>
        <w:ind w:left="0"/>
        <w:jc w:val="both"/>
      </w:pPr>
      <w:r>
        <w:rPr>
          <w:rFonts w:ascii="Times New Roman"/>
          <w:b w:val="false"/>
          <w:i w:val="false"/>
          <w:color w:val="000000"/>
          <w:sz w:val="28"/>
        </w:rPr>
        <w:t>
      2. Апелляционный совет является структурным подразделением Комитета по правам интеллектуальной собственности Министерства юстиции Республики Казахстан (далее - Комитет).</w:t>
      </w:r>
    </w:p>
    <w:bookmarkEnd w:id="10"/>
    <w:bookmarkStart w:name="z14" w:id="11"/>
    <w:p>
      <w:pPr>
        <w:spacing w:after="0"/>
        <w:ind w:left="0"/>
        <w:jc w:val="both"/>
      </w:pPr>
      <w:r>
        <w:rPr>
          <w:rFonts w:ascii="Times New Roman"/>
          <w:b w:val="false"/>
          <w:i w:val="false"/>
          <w:color w:val="000000"/>
          <w:sz w:val="28"/>
        </w:rPr>
        <w:t xml:space="preserve">
      3. В своей деятельности Апелляционный совет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международными договорами и законами Республики Казахстан, иными нормативными правовыми актами, а также настоящим Положением.</w:t>
      </w:r>
    </w:p>
    <w:bookmarkEnd w:id="11"/>
    <w:bookmarkStart w:name="z15" w:id="12"/>
    <w:p>
      <w:pPr>
        <w:spacing w:after="0"/>
        <w:ind w:left="0"/>
        <w:jc w:val="both"/>
      </w:pPr>
      <w:r>
        <w:rPr>
          <w:rFonts w:ascii="Times New Roman"/>
          <w:b w:val="false"/>
          <w:i w:val="false"/>
          <w:color w:val="000000"/>
          <w:sz w:val="28"/>
        </w:rPr>
        <w:t>
      4. В Положении используются следующие понятия:</w:t>
      </w:r>
    </w:p>
    <w:bookmarkEnd w:id="12"/>
    <w:bookmarkStart w:name="z16" w:id="13"/>
    <w:p>
      <w:pPr>
        <w:spacing w:after="0"/>
        <w:ind w:left="0"/>
        <w:jc w:val="both"/>
      </w:pPr>
      <w:r>
        <w:rPr>
          <w:rFonts w:ascii="Times New Roman"/>
          <w:b w:val="false"/>
          <w:i w:val="false"/>
          <w:color w:val="000000"/>
          <w:sz w:val="28"/>
        </w:rPr>
        <w:t xml:space="preserve">
      1) апелляционный совет - структурное подразделение Комитета по досудебному рассмотрению споров по возражениям, подаваемым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селекционных достижениях, </w:t>
      </w:r>
      <w:r>
        <w:rPr>
          <w:rFonts w:ascii="Times New Roman"/>
          <w:b w:val="false"/>
          <w:i w:val="false"/>
          <w:color w:val="000000"/>
          <w:sz w:val="28"/>
        </w:rPr>
        <w:t>Патентным 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товарных знаках;</w:t>
      </w:r>
    </w:p>
    <w:bookmarkEnd w:id="13"/>
    <w:bookmarkStart w:name="z17" w:id="14"/>
    <w:p>
      <w:pPr>
        <w:spacing w:after="0"/>
        <w:ind w:left="0"/>
        <w:jc w:val="both"/>
      </w:pPr>
      <w:r>
        <w:rPr>
          <w:rFonts w:ascii="Times New Roman"/>
          <w:b w:val="false"/>
          <w:i w:val="false"/>
          <w:color w:val="000000"/>
          <w:sz w:val="28"/>
        </w:rPr>
        <w:t>
      2) экспертная организация - организация, подведомственная Комитету,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 изобретений, полезных моделей, промышленных образцов, селекционных достижений);</w:t>
      </w:r>
    </w:p>
    <w:bookmarkEnd w:id="14"/>
    <w:bookmarkStart w:name="z18" w:id="15"/>
    <w:p>
      <w:pPr>
        <w:spacing w:after="0"/>
        <w:ind w:left="0"/>
        <w:jc w:val="both"/>
      </w:pPr>
      <w:r>
        <w:rPr>
          <w:rFonts w:ascii="Times New Roman"/>
          <w:b w:val="false"/>
          <w:i w:val="false"/>
          <w:color w:val="000000"/>
          <w:sz w:val="28"/>
        </w:rPr>
        <w:t>
      3) стороны - физические и/или юридические лица, участвующие в рассмотрении возражений в Апелляционном совете;</w:t>
      </w:r>
    </w:p>
    <w:bookmarkEnd w:id="15"/>
    <w:bookmarkStart w:name="z19" w:id="16"/>
    <w:p>
      <w:pPr>
        <w:spacing w:after="0"/>
        <w:ind w:left="0"/>
        <w:jc w:val="both"/>
      </w:pPr>
      <w:r>
        <w:rPr>
          <w:rFonts w:ascii="Times New Roman"/>
          <w:b w:val="false"/>
          <w:i w:val="false"/>
          <w:color w:val="000000"/>
          <w:sz w:val="28"/>
        </w:rPr>
        <w:t>
      4) коллегия апелляционного совета - коллегиальный орган апелляционного совета по рассмотрению возражений в апелляционном совете.</w:t>
      </w:r>
    </w:p>
    <w:bookmarkEnd w:id="16"/>
    <w:bookmarkStart w:name="z20" w:id="17"/>
    <w:p>
      <w:pPr>
        <w:spacing w:after="0"/>
        <w:ind w:left="0"/>
        <w:jc w:val="left"/>
      </w:pPr>
      <w:r>
        <w:rPr>
          <w:rFonts w:ascii="Times New Roman"/>
          <w:b/>
          <w:i w:val="false"/>
          <w:color w:val="000000"/>
        </w:rPr>
        <w:t xml:space="preserve"> 2. Основные задачи и функции Апелляционного совета</w:t>
      </w:r>
    </w:p>
    <w:bookmarkEnd w:id="17"/>
    <w:bookmarkStart w:name="z21" w:id="18"/>
    <w:p>
      <w:pPr>
        <w:spacing w:after="0"/>
        <w:ind w:left="0"/>
        <w:jc w:val="both"/>
      </w:pPr>
      <w:r>
        <w:rPr>
          <w:rFonts w:ascii="Times New Roman"/>
          <w:b w:val="false"/>
          <w:i w:val="false"/>
          <w:color w:val="000000"/>
          <w:sz w:val="28"/>
        </w:rPr>
        <w:t xml:space="preserve">
      5. Основной задачей Апелляционного совета является досудебное рассмотрение споров по возражениям, подаваемым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селекционных достижениях, </w:t>
      </w:r>
      <w:r>
        <w:rPr>
          <w:rFonts w:ascii="Times New Roman"/>
          <w:b w:val="false"/>
          <w:i w:val="false"/>
          <w:color w:val="000000"/>
          <w:sz w:val="28"/>
        </w:rPr>
        <w:t>Патентным 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товарных знаках.</w:t>
      </w:r>
    </w:p>
    <w:bookmarkEnd w:id="18"/>
    <w:bookmarkStart w:name="z22" w:id="19"/>
    <w:p>
      <w:pPr>
        <w:spacing w:after="0"/>
        <w:ind w:left="0"/>
        <w:jc w:val="both"/>
      </w:pPr>
      <w:r>
        <w:rPr>
          <w:rFonts w:ascii="Times New Roman"/>
          <w:b w:val="false"/>
          <w:i w:val="false"/>
          <w:color w:val="000000"/>
          <w:sz w:val="28"/>
        </w:rPr>
        <w:t xml:space="preserve">
      6. Основными функциями Апелляционного совета являются: </w:t>
      </w:r>
    </w:p>
    <w:bookmarkEnd w:id="19"/>
    <w:bookmarkStart w:name="z23" w:id="20"/>
    <w:p>
      <w:pPr>
        <w:spacing w:after="0"/>
        <w:ind w:left="0"/>
        <w:jc w:val="both"/>
      </w:pPr>
      <w:r>
        <w:rPr>
          <w:rFonts w:ascii="Times New Roman"/>
          <w:b w:val="false"/>
          <w:i w:val="false"/>
          <w:color w:val="000000"/>
          <w:sz w:val="28"/>
        </w:rPr>
        <w:t>
      1) ведение приема возражений, поступающих в Комитет, регистрация и формирование материалов возражений к рассмотрению в Апелляционном совете;</w:t>
      </w:r>
    </w:p>
    <w:bookmarkEnd w:id="20"/>
    <w:bookmarkStart w:name="z24" w:id="21"/>
    <w:p>
      <w:pPr>
        <w:spacing w:after="0"/>
        <w:ind w:left="0"/>
        <w:jc w:val="both"/>
      </w:pPr>
      <w:r>
        <w:rPr>
          <w:rFonts w:ascii="Times New Roman"/>
          <w:b w:val="false"/>
          <w:i w:val="false"/>
          <w:color w:val="000000"/>
          <w:sz w:val="28"/>
        </w:rPr>
        <w:t>
      2) подготовка и проведение заседаний Апелляционного совета, уведомление сторон, составление решений Апелляционного совета.</w:t>
      </w:r>
    </w:p>
    <w:bookmarkEnd w:id="21"/>
    <w:bookmarkStart w:name="z25" w:id="22"/>
    <w:p>
      <w:pPr>
        <w:spacing w:after="0"/>
        <w:ind w:left="0"/>
        <w:jc w:val="left"/>
      </w:pPr>
      <w:r>
        <w:rPr>
          <w:rFonts w:ascii="Times New Roman"/>
          <w:b/>
          <w:i w:val="false"/>
          <w:color w:val="000000"/>
        </w:rPr>
        <w:t xml:space="preserve"> 3. Основные права Апелляционного совета</w:t>
      </w:r>
    </w:p>
    <w:bookmarkEnd w:id="22"/>
    <w:bookmarkStart w:name="z26" w:id="23"/>
    <w:p>
      <w:pPr>
        <w:spacing w:after="0"/>
        <w:ind w:left="0"/>
        <w:jc w:val="both"/>
      </w:pPr>
      <w:r>
        <w:rPr>
          <w:rFonts w:ascii="Times New Roman"/>
          <w:b w:val="false"/>
          <w:i w:val="false"/>
          <w:color w:val="000000"/>
          <w:sz w:val="28"/>
        </w:rPr>
        <w:t>
      7. Апелляционный совет в пределах своей компетенции вправе:</w:t>
      </w:r>
    </w:p>
    <w:bookmarkEnd w:id="23"/>
    <w:bookmarkStart w:name="z27" w:id="24"/>
    <w:p>
      <w:pPr>
        <w:spacing w:after="0"/>
        <w:ind w:left="0"/>
        <w:jc w:val="both"/>
      </w:pPr>
      <w:r>
        <w:rPr>
          <w:rFonts w:ascii="Times New Roman"/>
          <w:b w:val="false"/>
          <w:i w:val="false"/>
          <w:color w:val="000000"/>
          <w:sz w:val="28"/>
        </w:rPr>
        <w:t>
      1) запрашивать и получать от сторон информацию, необходимую для выполнения возложенных на него задач;</w:t>
      </w:r>
    </w:p>
    <w:bookmarkEnd w:id="24"/>
    <w:bookmarkStart w:name="z28" w:id="25"/>
    <w:p>
      <w:pPr>
        <w:spacing w:after="0"/>
        <w:ind w:left="0"/>
        <w:jc w:val="both"/>
      </w:pPr>
      <w:r>
        <w:rPr>
          <w:rFonts w:ascii="Times New Roman"/>
          <w:b w:val="false"/>
          <w:i w:val="false"/>
          <w:color w:val="000000"/>
          <w:sz w:val="28"/>
        </w:rPr>
        <w:t>
      2) привлекать для рассмотрения споров специалистов соответствующего профиля из государственных органов и сотрудников экспертной организации, а также организовывать при необходимости рабочие встречи;</w:t>
      </w:r>
    </w:p>
    <w:bookmarkEnd w:id="25"/>
    <w:bookmarkStart w:name="z29" w:id="26"/>
    <w:p>
      <w:pPr>
        <w:spacing w:after="0"/>
        <w:ind w:left="0"/>
        <w:jc w:val="both"/>
      </w:pPr>
      <w:r>
        <w:rPr>
          <w:rFonts w:ascii="Times New Roman"/>
          <w:b w:val="false"/>
          <w:i w:val="false"/>
          <w:color w:val="000000"/>
          <w:sz w:val="28"/>
        </w:rPr>
        <w:t>
      3) заслушивать на заседаниях коллегий представителей сторон и задавать им вопросы.</w:t>
      </w:r>
    </w:p>
    <w:bookmarkEnd w:id="26"/>
    <w:bookmarkStart w:name="z30" w:id="27"/>
    <w:p>
      <w:pPr>
        <w:spacing w:after="0"/>
        <w:ind w:left="0"/>
        <w:jc w:val="left"/>
      </w:pPr>
      <w:r>
        <w:rPr>
          <w:rFonts w:ascii="Times New Roman"/>
          <w:b/>
          <w:i w:val="false"/>
          <w:color w:val="000000"/>
        </w:rPr>
        <w:t xml:space="preserve"> 4. Организация деятельности Апелляционного совета</w:t>
      </w:r>
      <w:r>
        <w:br/>
      </w:r>
      <w:r>
        <w:rPr>
          <w:rFonts w:ascii="Times New Roman"/>
          <w:b/>
          <w:i w:val="false"/>
          <w:color w:val="000000"/>
        </w:rPr>
        <w:t>и его коллегии</w:t>
      </w:r>
    </w:p>
    <w:bookmarkEnd w:id="27"/>
    <w:bookmarkStart w:name="z31" w:id="28"/>
    <w:p>
      <w:pPr>
        <w:spacing w:after="0"/>
        <w:ind w:left="0"/>
        <w:jc w:val="both"/>
      </w:pPr>
      <w:r>
        <w:rPr>
          <w:rFonts w:ascii="Times New Roman"/>
          <w:b w:val="false"/>
          <w:i w:val="false"/>
          <w:color w:val="000000"/>
          <w:sz w:val="28"/>
        </w:rPr>
        <w:t>
      8. Состав Апелляционного совета и его коллегии утверждается Министром юстиции Республики Казахстан.</w:t>
      </w:r>
    </w:p>
    <w:bookmarkEnd w:id="28"/>
    <w:bookmarkStart w:name="z32" w:id="29"/>
    <w:p>
      <w:pPr>
        <w:spacing w:after="0"/>
        <w:ind w:left="0"/>
        <w:jc w:val="both"/>
      </w:pPr>
      <w:r>
        <w:rPr>
          <w:rFonts w:ascii="Times New Roman"/>
          <w:b w:val="false"/>
          <w:i w:val="false"/>
          <w:color w:val="000000"/>
          <w:sz w:val="28"/>
        </w:rPr>
        <w:t>
      9. Апелляционный совет возглавляет председатель. Во время отсутствия председателя его функции выполняет заместитель председателя.</w:t>
      </w:r>
    </w:p>
    <w:bookmarkEnd w:id="29"/>
    <w:bookmarkStart w:name="z33" w:id="30"/>
    <w:p>
      <w:pPr>
        <w:spacing w:after="0"/>
        <w:ind w:left="0"/>
        <w:jc w:val="both"/>
      </w:pPr>
      <w:r>
        <w:rPr>
          <w:rFonts w:ascii="Times New Roman"/>
          <w:b w:val="false"/>
          <w:i w:val="false"/>
          <w:color w:val="000000"/>
          <w:sz w:val="28"/>
        </w:rPr>
        <w:t>
      10. Председатель Апелляционного совета:</w:t>
      </w:r>
    </w:p>
    <w:bookmarkEnd w:id="30"/>
    <w:bookmarkStart w:name="z34" w:id="31"/>
    <w:p>
      <w:pPr>
        <w:spacing w:after="0"/>
        <w:ind w:left="0"/>
        <w:jc w:val="both"/>
      </w:pPr>
      <w:r>
        <w:rPr>
          <w:rFonts w:ascii="Times New Roman"/>
          <w:b w:val="false"/>
          <w:i w:val="false"/>
          <w:color w:val="000000"/>
          <w:sz w:val="28"/>
        </w:rPr>
        <w:t>
      1) руководит его деятельностью;</w:t>
      </w:r>
    </w:p>
    <w:bookmarkEnd w:id="31"/>
    <w:bookmarkStart w:name="z35" w:id="32"/>
    <w:p>
      <w:pPr>
        <w:spacing w:after="0"/>
        <w:ind w:left="0"/>
        <w:jc w:val="both"/>
      </w:pPr>
      <w:r>
        <w:rPr>
          <w:rFonts w:ascii="Times New Roman"/>
          <w:b w:val="false"/>
          <w:i w:val="false"/>
          <w:color w:val="000000"/>
          <w:sz w:val="28"/>
        </w:rPr>
        <w:t>
      2) определяет график заседания коллегии Апелляционного совета, а также место и время проведения заседаний коллегии Апелляционного совета;</w:t>
      </w:r>
    </w:p>
    <w:bookmarkEnd w:id="32"/>
    <w:bookmarkStart w:name="z36" w:id="33"/>
    <w:p>
      <w:pPr>
        <w:spacing w:after="0"/>
        <w:ind w:left="0"/>
        <w:jc w:val="both"/>
      </w:pPr>
      <w:r>
        <w:rPr>
          <w:rFonts w:ascii="Times New Roman"/>
          <w:b w:val="false"/>
          <w:i w:val="false"/>
          <w:color w:val="000000"/>
          <w:sz w:val="28"/>
        </w:rPr>
        <w:t>
      3) созывает заседания коллегии Апелляционного совета и председательствует на них.</w:t>
      </w:r>
    </w:p>
    <w:bookmarkEnd w:id="33"/>
    <w:bookmarkStart w:name="z37" w:id="34"/>
    <w:p>
      <w:pPr>
        <w:spacing w:after="0"/>
        <w:ind w:left="0"/>
        <w:jc w:val="both"/>
      </w:pPr>
      <w:r>
        <w:rPr>
          <w:rFonts w:ascii="Times New Roman"/>
          <w:b w:val="false"/>
          <w:i w:val="false"/>
          <w:color w:val="000000"/>
          <w:sz w:val="28"/>
        </w:rPr>
        <w:t>
      11. Материалы заседания коллегии Апелляционного совета после согласования с председателем доводятся до каждого члена коллегии Апелляционного совета не позднее, чем за 10 дней до даты проведения заседания.</w:t>
      </w:r>
    </w:p>
    <w:bookmarkEnd w:id="34"/>
    <w:bookmarkStart w:name="z38" w:id="35"/>
    <w:p>
      <w:pPr>
        <w:spacing w:after="0"/>
        <w:ind w:left="0"/>
        <w:jc w:val="both"/>
      </w:pPr>
      <w:r>
        <w:rPr>
          <w:rFonts w:ascii="Times New Roman"/>
          <w:b w:val="false"/>
          <w:i w:val="false"/>
          <w:color w:val="000000"/>
          <w:sz w:val="28"/>
        </w:rPr>
        <w:t>
      12. Функции рабочего органа Апелляционного совета возлагаются на управление по реализации государственной политики в сфере промышленной собственности Комитета.</w:t>
      </w:r>
    </w:p>
    <w:bookmarkEnd w:id="35"/>
    <w:bookmarkStart w:name="z39" w:id="36"/>
    <w:p>
      <w:pPr>
        <w:spacing w:after="0"/>
        <w:ind w:left="0"/>
        <w:jc w:val="both"/>
      </w:pPr>
      <w:r>
        <w:rPr>
          <w:rFonts w:ascii="Times New Roman"/>
          <w:b w:val="false"/>
          <w:i w:val="false"/>
          <w:color w:val="000000"/>
          <w:sz w:val="28"/>
        </w:rPr>
        <w:t>
      13. Рабочий орган Апелляционного совета:</w:t>
      </w:r>
    </w:p>
    <w:bookmarkEnd w:id="36"/>
    <w:bookmarkStart w:name="z40" w:id="37"/>
    <w:p>
      <w:pPr>
        <w:spacing w:after="0"/>
        <w:ind w:left="0"/>
        <w:jc w:val="both"/>
      </w:pPr>
      <w:r>
        <w:rPr>
          <w:rFonts w:ascii="Times New Roman"/>
          <w:b w:val="false"/>
          <w:i w:val="false"/>
          <w:color w:val="000000"/>
          <w:sz w:val="28"/>
        </w:rPr>
        <w:t>
      1) координирует работу членов Апелляционного совета и привлеченных к ее деятельности специалистов;</w:t>
      </w:r>
    </w:p>
    <w:bookmarkEnd w:id="37"/>
    <w:bookmarkStart w:name="z41" w:id="38"/>
    <w:p>
      <w:pPr>
        <w:spacing w:after="0"/>
        <w:ind w:left="0"/>
        <w:jc w:val="both"/>
      </w:pPr>
      <w:r>
        <w:rPr>
          <w:rFonts w:ascii="Times New Roman"/>
          <w:b w:val="false"/>
          <w:i w:val="false"/>
          <w:color w:val="000000"/>
          <w:sz w:val="28"/>
        </w:rPr>
        <w:t>
      2) обеспечивает и контролирует сбор и анализ материалов возражений;</w:t>
      </w:r>
    </w:p>
    <w:bookmarkEnd w:id="38"/>
    <w:bookmarkStart w:name="z42" w:id="39"/>
    <w:p>
      <w:pPr>
        <w:spacing w:after="0"/>
        <w:ind w:left="0"/>
        <w:jc w:val="both"/>
      </w:pPr>
      <w:r>
        <w:rPr>
          <w:rFonts w:ascii="Times New Roman"/>
          <w:b w:val="false"/>
          <w:i w:val="false"/>
          <w:color w:val="000000"/>
          <w:sz w:val="28"/>
        </w:rPr>
        <w:t>
      3) контролирует выполнение решений Апелляционного совета.</w:t>
      </w:r>
    </w:p>
    <w:bookmarkEnd w:id="39"/>
    <w:bookmarkStart w:name="z43" w:id="40"/>
    <w:p>
      <w:pPr>
        <w:spacing w:after="0"/>
        <w:ind w:left="0"/>
        <w:jc w:val="both"/>
      </w:pPr>
      <w:r>
        <w:rPr>
          <w:rFonts w:ascii="Times New Roman"/>
          <w:b w:val="false"/>
          <w:i w:val="false"/>
          <w:color w:val="000000"/>
          <w:sz w:val="28"/>
        </w:rPr>
        <w:t>
      14. Секретарь Апелляционного совета не является членом Апелляционного совета и осуществляет подготовку предложений к графику заседаний коллегий Апелляционного совета, необходимых документов, материалов и оформление проектов решений после проведения заседания.</w:t>
      </w:r>
    </w:p>
    <w:bookmarkEnd w:id="40"/>
    <w:bookmarkStart w:name="z44" w:id="41"/>
    <w:p>
      <w:pPr>
        <w:spacing w:after="0"/>
        <w:ind w:left="0"/>
        <w:jc w:val="both"/>
      </w:pPr>
      <w:r>
        <w:rPr>
          <w:rFonts w:ascii="Times New Roman"/>
          <w:b w:val="false"/>
          <w:i w:val="false"/>
          <w:color w:val="000000"/>
          <w:sz w:val="28"/>
        </w:rPr>
        <w:t>
      15. Апелляционный совет проводит заседания своих коллегий по мере необходимости в соответствии с графиком заседаний, утверждаемым Председателем Комитета по согласованию с курирующим Вице-Министром юстиции Республики Казахстан.</w:t>
      </w:r>
    </w:p>
    <w:bookmarkEnd w:id="41"/>
    <w:bookmarkStart w:name="z45" w:id="42"/>
    <w:p>
      <w:pPr>
        <w:spacing w:after="0"/>
        <w:ind w:left="0"/>
        <w:jc w:val="both"/>
      </w:pPr>
      <w:r>
        <w:rPr>
          <w:rFonts w:ascii="Times New Roman"/>
          <w:b w:val="false"/>
          <w:i w:val="false"/>
          <w:color w:val="000000"/>
          <w:sz w:val="28"/>
        </w:rPr>
        <w:t>
      16. Заседания коллегии Апелляционного совета считаются правомочными, если на них присутствует не менее 2/3 ее членов.</w:t>
      </w:r>
    </w:p>
    <w:bookmarkEnd w:id="42"/>
    <w:bookmarkStart w:name="z46" w:id="43"/>
    <w:p>
      <w:pPr>
        <w:spacing w:after="0"/>
        <w:ind w:left="0"/>
        <w:jc w:val="both"/>
      </w:pPr>
      <w:r>
        <w:rPr>
          <w:rFonts w:ascii="Times New Roman"/>
          <w:b w:val="false"/>
          <w:i w:val="false"/>
          <w:color w:val="000000"/>
          <w:sz w:val="28"/>
        </w:rPr>
        <w:t>
      17. Решения Апелляционного совета принимаются большинством голосов путем открытого голосования и считаются принятыми, если за них подано большинство голосов от общего количества членов коллегии Апелляционного совета, участвующих в заседании. В случае равенства голосов принятым считается решение, за которое проголосовал председатель.</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2010 года № 81</w:t>
            </w:r>
          </w:p>
        </w:tc>
      </w:tr>
    </w:tbl>
    <w:bookmarkStart w:name="z48" w:id="44"/>
    <w:p>
      <w:pPr>
        <w:spacing w:after="0"/>
        <w:ind w:left="0"/>
        <w:jc w:val="left"/>
      </w:pPr>
      <w:r>
        <w:rPr>
          <w:rFonts w:ascii="Times New Roman"/>
          <w:b/>
          <w:i w:val="false"/>
          <w:color w:val="000000"/>
        </w:rPr>
        <w:t xml:space="preserve"> Правила</w:t>
      </w:r>
      <w:r>
        <w:br/>
      </w:r>
      <w:r>
        <w:rPr>
          <w:rFonts w:ascii="Times New Roman"/>
          <w:b/>
          <w:i w:val="false"/>
          <w:color w:val="000000"/>
        </w:rPr>
        <w:t>подачи и рассмотрения возражений в апелляционном совете</w:t>
      </w:r>
      <w:r>
        <w:br/>
      </w:r>
      <w:r>
        <w:rPr>
          <w:rFonts w:ascii="Times New Roman"/>
          <w:b/>
          <w:i w:val="false"/>
          <w:color w:val="000000"/>
        </w:rPr>
        <w:t>1. Общие положения</w:t>
      </w:r>
    </w:p>
    <w:bookmarkEnd w:id="44"/>
    <w:bookmarkStart w:name="z50" w:id="45"/>
    <w:p>
      <w:pPr>
        <w:spacing w:after="0"/>
        <w:ind w:left="0"/>
        <w:jc w:val="both"/>
      </w:pPr>
      <w:r>
        <w:rPr>
          <w:rFonts w:ascii="Times New Roman"/>
          <w:b w:val="false"/>
          <w:i w:val="false"/>
          <w:color w:val="000000"/>
          <w:sz w:val="28"/>
        </w:rPr>
        <w:t xml:space="preserve">
      1. Правила подачи и рассмотрения возражений в апелляционном совете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(далее - Закон о селекционных достижениях),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(далее - Патентный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(далее - Закон о товарных знаках) и устанавливают порядок подачи и рассмотрения возражений в апелляционном совете.</w:t>
      </w:r>
    </w:p>
    <w:bookmarkEnd w:id="45"/>
    <w:bookmarkStart w:name="z51" w:id="46"/>
    <w:p>
      <w:pPr>
        <w:spacing w:after="0"/>
        <w:ind w:left="0"/>
        <w:jc w:val="both"/>
      </w:pPr>
      <w:r>
        <w:rPr>
          <w:rFonts w:ascii="Times New Roman"/>
          <w:b w:val="false"/>
          <w:i w:val="false"/>
          <w:color w:val="000000"/>
          <w:sz w:val="28"/>
        </w:rPr>
        <w:t>
      2. В Правилах используются следующие понятия:</w:t>
      </w:r>
    </w:p>
    <w:bookmarkEnd w:id="46"/>
    <w:bookmarkStart w:name="z52" w:id="47"/>
    <w:p>
      <w:pPr>
        <w:spacing w:after="0"/>
        <w:ind w:left="0"/>
        <w:jc w:val="both"/>
      </w:pPr>
      <w:r>
        <w:rPr>
          <w:rFonts w:ascii="Times New Roman"/>
          <w:b w:val="false"/>
          <w:i w:val="false"/>
          <w:color w:val="000000"/>
          <w:sz w:val="28"/>
        </w:rPr>
        <w:t>
      1) объекты промышленной собственности - изобретения, полезные модели, промышленные образцы, товарные знаки и знаки обслуживания, наименования мест происхождения товаров, селекционные достижения;</w:t>
      </w:r>
    </w:p>
    <w:bookmarkEnd w:id="47"/>
    <w:bookmarkStart w:name="z53" w:id="48"/>
    <w:p>
      <w:pPr>
        <w:spacing w:after="0"/>
        <w:ind w:left="0"/>
        <w:jc w:val="both"/>
      </w:pPr>
      <w:r>
        <w:rPr>
          <w:rFonts w:ascii="Times New Roman"/>
          <w:b w:val="false"/>
          <w:i w:val="false"/>
          <w:color w:val="000000"/>
          <w:sz w:val="28"/>
        </w:rPr>
        <w:t>
      2) охранные документы - документы (инновационные патенты и патенты на изобретения, патенты промышленные образцы, полезные модели, патенты на селекционные достижения, свидетельства на товарные знаки, знаки обслуживания, наименования мест происхождения товаров), выдаваемые в соответствии с законами Республики Казахстан в области интеллектуальной собственности;</w:t>
      </w:r>
    </w:p>
    <w:bookmarkEnd w:id="48"/>
    <w:bookmarkStart w:name="z54" w:id="49"/>
    <w:p>
      <w:pPr>
        <w:spacing w:after="0"/>
        <w:ind w:left="0"/>
        <w:jc w:val="both"/>
      </w:pPr>
      <w:r>
        <w:rPr>
          <w:rFonts w:ascii="Times New Roman"/>
          <w:b w:val="false"/>
          <w:i w:val="false"/>
          <w:color w:val="000000"/>
          <w:sz w:val="28"/>
        </w:rPr>
        <w:t>
      3) Мадридское соглашение - Мадридское соглашение о международной регистрации знаков от 14 апреля 1891 года с последующими изменениями и дополнениями;</w:t>
      </w:r>
    </w:p>
    <w:bookmarkEnd w:id="49"/>
    <w:bookmarkStart w:name="z55" w:id="50"/>
    <w:p>
      <w:pPr>
        <w:spacing w:after="0"/>
        <w:ind w:left="0"/>
        <w:jc w:val="both"/>
      </w:pPr>
      <w:r>
        <w:rPr>
          <w:rFonts w:ascii="Times New Roman"/>
          <w:b w:val="false"/>
          <w:i w:val="false"/>
          <w:color w:val="000000"/>
          <w:sz w:val="28"/>
        </w:rPr>
        <w:t>
      4) уполномоченный орган - уполномоченный государственный орган, определяемый Правительством Республики Казахстан и осуществляющий государственное регулирование в области охраны промышленной собственности;</w:t>
      </w:r>
    </w:p>
    <w:bookmarkEnd w:id="50"/>
    <w:bookmarkStart w:name="z56" w:id="51"/>
    <w:p>
      <w:pPr>
        <w:spacing w:after="0"/>
        <w:ind w:left="0"/>
        <w:jc w:val="both"/>
      </w:pPr>
      <w:r>
        <w:rPr>
          <w:rFonts w:ascii="Times New Roman"/>
          <w:b w:val="false"/>
          <w:i w:val="false"/>
          <w:color w:val="000000"/>
          <w:sz w:val="28"/>
        </w:rPr>
        <w:t>
      5)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 изобретений, полезных моделей, промышленных образцов, селекционных достижений);</w:t>
      </w:r>
    </w:p>
    <w:bookmarkEnd w:id="51"/>
    <w:bookmarkStart w:name="z57" w:id="52"/>
    <w:p>
      <w:pPr>
        <w:spacing w:after="0"/>
        <w:ind w:left="0"/>
        <w:jc w:val="both"/>
      </w:pP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52"/>
    <w:bookmarkStart w:name="z58" w:id="53"/>
    <w:p>
      <w:pPr>
        <w:spacing w:after="0"/>
        <w:ind w:left="0"/>
        <w:jc w:val="left"/>
      </w:pPr>
      <w:r>
        <w:rPr>
          <w:rFonts w:ascii="Times New Roman"/>
          <w:b/>
          <w:i w:val="false"/>
          <w:color w:val="000000"/>
        </w:rPr>
        <w:t xml:space="preserve"> 2. Подача возражений</w:t>
      </w:r>
    </w:p>
    <w:bookmarkEnd w:id="53"/>
    <w:bookmarkStart w:name="z59" w:id="54"/>
    <w:p>
      <w:pPr>
        <w:spacing w:after="0"/>
        <w:ind w:left="0"/>
        <w:jc w:val="both"/>
      </w:pPr>
      <w:r>
        <w:rPr>
          <w:rFonts w:ascii="Times New Roman"/>
          <w:b w:val="false"/>
          <w:i w:val="false"/>
          <w:color w:val="000000"/>
          <w:sz w:val="28"/>
        </w:rPr>
        <w:t>
      3. В Апелляционный совет подаются следующие возражения:</w:t>
      </w:r>
    </w:p>
    <w:bookmarkEnd w:id="54"/>
    <w:bookmarkStart w:name="z60" w:id="55"/>
    <w:p>
      <w:pPr>
        <w:spacing w:after="0"/>
        <w:ind w:left="0"/>
        <w:jc w:val="both"/>
      </w:pPr>
      <w:r>
        <w:rPr>
          <w:rFonts w:ascii="Times New Roman"/>
          <w:b w:val="false"/>
          <w:i w:val="false"/>
          <w:color w:val="000000"/>
          <w:sz w:val="28"/>
        </w:rPr>
        <w:t>
      1) на отрицательное заключение экспертной организации в выдаче инновационного патента на изобретение;</w:t>
      </w:r>
    </w:p>
    <w:bookmarkEnd w:id="55"/>
    <w:bookmarkStart w:name="z61" w:id="56"/>
    <w:p>
      <w:pPr>
        <w:spacing w:after="0"/>
        <w:ind w:left="0"/>
        <w:jc w:val="both"/>
      </w:pPr>
      <w:r>
        <w:rPr>
          <w:rFonts w:ascii="Times New Roman"/>
          <w:b w:val="false"/>
          <w:i w:val="false"/>
          <w:color w:val="000000"/>
          <w:sz w:val="28"/>
        </w:rPr>
        <w:t>
      2) на отрицательное заключение экспертной организации в выдаче патента на изобретение;</w:t>
      </w:r>
    </w:p>
    <w:bookmarkEnd w:id="56"/>
    <w:bookmarkStart w:name="z62" w:id="57"/>
    <w:p>
      <w:pPr>
        <w:spacing w:after="0"/>
        <w:ind w:left="0"/>
        <w:jc w:val="both"/>
      </w:pPr>
      <w:r>
        <w:rPr>
          <w:rFonts w:ascii="Times New Roman"/>
          <w:b w:val="false"/>
          <w:i w:val="false"/>
          <w:color w:val="000000"/>
          <w:sz w:val="28"/>
        </w:rPr>
        <w:t>
      3) на отрицательное заключение экспертной организации в выдаче патента на полезную модель;</w:t>
      </w:r>
    </w:p>
    <w:bookmarkEnd w:id="57"/>
    <w:bookmarkStart w:name="z63" w:id="58"/>
    <w:p>
      <w:pPr>
        <w:spacing w:after="0"/>
        <w:ind w:left="0"/>
        <w:jc w:val="both"/>
      </w:pPr>
      <w:r>
        <w:rPr>
          <w:rFonts w:ascii="Times New Roman"/>
          <w:b w:val="false"/>
          <w:i w:val="false"/>
          <w:color w:val="000000"/>
          <w:sz w:val="28"/>
        </w:rPr>
        <w:t>
      4) на отрицательное заключение экспертной организации в выдаче патента на промышленный образец;</w:t>
      </w:r>
    </w:p>
    <w:bookmarkEnd w:id="58"/>
    <w:bookmarkStart w:name="z64" w:id="59"/>
    <w:p>
      <w:pPr>
        <w:spacing w:after="0"/>
        <w:ind w:left="0"/>
        <w:jc w:val="both"/>
      </w:pPr>
      <w:r>
        <w:rPr>
          <w:rFonts w:ascii="Times New Roman"/>
          <w:b w:val="false"/>
          <w:i w:val="false"/>
          <w:color w:val="000000"/>
          <w:sz w:val="28"/>
        </w:rPr>
        <w:t>
      5) против выдачи инновационного патента на изобретение;</w:t>
      </w:r>
    </w:p>
    <w:bookmarkEnd w:id="59"/>
    <w:bookmarkStart w:name="z65" w:id="60"/>
    <w:p>
      <w:pPr>
        <w:spacing w:after="0"/>
        <w:ind w:left="0"/>
        <w:jc w:val="both"/>
      </w:pPr>
      <w:r>
        <w:rPr>
          <w:rFonts w:ascii="Times New Roman"/>
          <w:b w:val="false"/>
          <w:i w:val="false"/>
          <w:color w:val="000000"/>
          <w:sz w:val="28"/>
        </w:rPr>
        <w:t>
      6) против выдачи патента на изобретение;</w:t>
      </w:r>
    </w:p>
    <w:bookmarkEnd w:id="60"/>
    <w:bookmarkStart w:name="z66" w:id="61"/>
    <w:p>
      <w:pPr>
        <w:spacing w:after="0"/>
        <w:ind w:left="0"/>
        <w:jc w:val="both"/>
      </w:pPr>
      <w:r>
        <w:rPr>
          <w:rFonts w:ascii="Times New Roman"/>
          <w:b w:val="false"/>
          <w:i w:val="false"/>
          <w:color w:val="000000"/>
          <w:sz w:val="28"/>
        </w:rPr>
        <w:t>
      7) против выдачи на полезную модель;</w:t>
      </w:r>
    </w:p>
    <w:bookmarkEnd w:id="61"/>
    <w:bookmarkStart w:name="z67" w:id="62"/>
    <w:p>
      <w:pPr>
        <w:spacing w:after="0"/>
        <w:ind w:left="0"/>
        <w:jc w:val="both"/>
      </w:pPr>
      <w:r>
        <w:rPr>
          <w:rFonts w:ascii="Times New Roman"/>
          <w:b w:val="false"/>
          <w:i w:val="false"/>
          <w:color w:val="000000"/>
          <w:sz w:val="28"/>
        </w:rPr>
        <w:t>
      8) против выдачи на промышленный образец;</w:t>
      </w:r>
    </w:p>
    <w:bookmarkEnd w:id="62"/>
    <w:bookmarkStart w:name="z68" w:id="63"/>
    <w:p>
      <w:pPr>
        <w:spacing w:after="0"/>
        <w:ind w:left="0"/>
        <w:jc w:val="both"/>
      </w:pPr>
      <w:r>
        <w:rPr>
          <w:rFonts w:ascii="Times New Roman"/>
          <w:b w:val="false"/>
          <w:i w:val="false"/>
          <w:color w:val="000000"/>
          <w:sz w:val="28"/>
        </w:rPr>
        <w:t>
      9) на заключения экспертной организации об отказе в регистрации товарного знака, в том числе отказы в регистрации товарного знака, принятые по результатам экспертизы заявленного обозначения в соответствии с пунктами 1, 2 статьи 5 Мадридского соглашения;</w:t>
      </w:r>
    </w:p>
    <w:bookmarkEnd w:id="63"/>
    <w:bookmarkStart w:name="z69" w:id="64"/>
    <w:p>
      <w:pPr>
        <w:spacing w:after="0"/>
        <w:ind w:left="0"/>
        <w:jc w:val="both"/>
      </w:pPr>
      <w:r>
        <w:rPr>
          <w:rFonts w:ascii="Times New Roman"/>
          <w:b w:val="false"/>
          <w:i w:val="false"/>
          <w:color w:val="000000"/>
          <w:sz w:val="28"/>
        </w:rPr>
        <w:t>
      10) на заключения экспертной организации об отказе в регистрации наименования места происхождения товара и (или) предоставлении права пользования наименованием места происхождения товара;</w:t>
      </w:r>
    </w:p>
    <w:bookmarkEnd w:id="64"/>
    <w:bookmarkStart w:name="z70" w:id="65"/>
    <w:p>
      <w:pPr>
        <w:spacing w:after="0"/>
        <w:ind w:left="0"/>
        <w:jc w:val="both"/>
      </w:pPr>
      <w:r>
        <w:rPr>
          <w:rFonts w:ascii="Times New Roman"/>
          <w:b w:val="false"/>
          <w:i w:val="false"/>
          <w:color w:val="000000"/>
          <w:sz w:val="28"/>
        </w:rPr>
        <w:t>
      11) против регистрации товарного знака, в том числе в соответствии с пунктом 6 статьи 5 Мадридского соглашения;</w:t>
      </w:r>
    </w:p>
    <w:bookmarkEnd w:id="65"/>
    <w:bookmarkStart w:name="z71" w:id="66"/>
    <w:p>
      <w:pPr>
        <w:spacing w:after="0"/>
        <w:ind w:left="0"/>
        <w:jc w:val="both"/>
      </w:pPr>
      <w:r>
        <w:rPr>
          <w:rFonts w:ascii="Times New Roman"/>
          <w:b w:val="false"/>
          <w:i w:val="false"/>
          <w:color w:val="000000"/>
          <w:sz w:val="28"/>
        </w:rPr>
        <w:t>
      12) против регистрации наименования места происхождения товара и (или) предоставления права пользования наименованием места происхождения товара;</w:t>
      </w:r>
    </w:p>
    <w:bookmarkEnd w:id="66"/>
    <w:bookmarkStart w:name="z72" w:id="67"/>
    <w:p>
      <w:pPr>
        <w:spacing w:after="0"/>
        <w:ind w:left="0"/>
        <w:jc w:val="both"/>
      </w:pPr>
      <w:r>
        <w:rPr>
          <w:rFonts w:ascii="Times New Roman"/>
          <w:b w:val="false"/>
          <w:i w:val="false"/>
          <w:color w:val="000000"/>
          <w:sz w:val="28"/>
        </w:rPr>
        <w:t>
      13) против действия регистрации товарного знака в связи с его неиспользованием;</w:t>
      </w:r>
    </w:p>
    <w:bookmarkEnd w:id="67"/>
    <w:bookmarkStart w:name="z73" w:id="68"/>
    <w:p>
      <w:pPr>
        <w:spacing w:after="0"/>
        <w:ind w:left="0"/>
        <w:jc w:val="both"/>
      </w:pPr>
      <w:r>
        <w:rPr>
          <w:rFonts w:ascii="Times New Roman"/>
          <w:b w:val="false"/>
          <w:i w:val="false"/>
          <w:color w:val="000000"/>
          <w:sz w:val="28"/>
        </w:rPr>
        <w:t>
      14) на решения уполномоченного органа об отказе в дальнейшем рассмотрении заявки на выдачу патента на селекционное достижение;</w:t>
      </w:r>
    </w:p>
    <w:bookmarkEnd w:id="68"/>
    <w:bookmarkStart w:name="z74" w:id="69"/>
    <w:p>
      <w:pPr>
        <w:spacing w:after="0"/>
        <w:ind w:left="0"/>
        <w:jc w:val="both"/>
      </w:pPr>
      <w:r>
        <w:rPr>
          <w:rFonts w:ascii="Times New Roman"/>
          <w:b w:val="false"/>
          <w:i w:val="false"/>
          <w:color w:val="000000"/>
          <w:sz w:val="28"/>
        </w:rPr>
        <w:t>
      15) на решения уполномоченного органа об отказе в выдаче патента на селекционное достижение;</w:t>
      </w:r>
    </w:p>
    <w:bookmarkEnd w:id="69"/>
    <w:bookmarkStart w:name="z75" w:id="70"/>
    <w:p>
      <w:pPr>
        <w:spacing w:after="0"/>
        <w:ind w:left="0"/>
        <w:jc w:val="both"/>
      </w:pPr>
      <w:r>
        <w:rPr>
          <w:rFonts w:ascii="Times New Roman"/>
          <w:b w:val="false"/>
          <w:i w:val="false"/>
          <w:color w:val="000000"/>
          <w:sz w:val="28"/>
        </w:rPr>
        <w:t>
      16) против выдачи патента на селекционное достижение.</w:t>
      </w:r>
    </w:p>
    <w:bookmarkEnd w:id="70"/>
    <w:bookmarkStart w:name="z76" w:id="71"/>
    <w:p>
      <w:pPr>
        <w:spacing w:after="0"/>
        <w:ind w:left="0"/>
        <w:jc w:val="both"/>
      </w:pPr>
      <w:r>
        <w:rPr>
          <w:rFonts w:ascii="Times New Roman"/>
          <w:b w:val="false"/>
          <w:i w:val="false"/>
          <w:color w:val="000000"/>
          <w:sz w:val="28"/>
        </w:rPr>
        <w:t xml:space="preserve">
      Возражения, указанные в подпунктах 1)-8) настоящего пункта подаются по основаниям и в сроки, предусмотренными </w:t>
      </w:r>
      <w:r>
        <w:rPr>
          <w:rFonts w:ascii="Times New Roman"/>
          <w:b w:val="false"/>
          <w:i w:val="false"/>
          <w:color w:val="000000"/>
          <w:sz w:val="28"/>
        </w:rPr>
        <w:t>Патентным законом</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xml:space="preserve">
      Возражения, указанные в подпунктах 9)-13) настоящего пункта подаются по основаниям и в сроки,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о товарных знаках.</w:t>
      </w:r>
    </w:p>
    <w:bookmarkEnd w:id="72"/>
    <w:bookmarkStart w:name="z78" w:id="73"/>
    <w:p>
      <w:pPr>
        <w:spacing w:after="0"/>
        <w:ind w:left="0"/>
        <w:jc w:val="both"/>
      </w:pPr>
      <w:r>
        <w:rPr>
          <w:rFonts w:ascii="Times New Roman"/>
          <w:b w:val="false"/>
          <w:i w:val="false"/>
          <w:color w:val="000000"/>
          <w:sz w:val="28"/>
        </w:rPr>
        <w:t xml:space="preserve">
      Возражения, указанные в подпунктах 14)-16) настоящего пункта подаются по основаниям и в сроки,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о селекционных достижениях.</w:t>
      </w:r>
    </w:p>
    <w:bookmarkEnd w:id="73"/>
    <w:bookmarkStart w:name="z79" w:id="74"/>
    <w:p>
      <w:pPr>
        <w:spacing w:after="0"/>
        <w:ind w:left="0"/>
        <w:jc w:val="both"/>
      </w:pPr>
      <w:r>
        <w:rPr>
          <w:rFonts w:ascii="Times New Roman"/>
          <w:b w:val="false"/>
          <w:i w:val="false"/>
          <w:color w:val="000000"/>
          <w:sz w:val="28"/>
        </w:rPr>
        <w:t>
      4. Возражение подается в уполномоченный орган непосредственно или направляется почтовым отправлением.</w:t>
      </w:r>
    </w:p>
    <w:bookmarkEnd w:id="74"/>
    <w:bookmarkStart w:name="z80" w:id="75"/>
    <w:p>
      <w:pPr>
        <w:spacing w:after="0"/>
        <w:ind w:left="0"/>
        <w:jc w:val="both"/>
      </w:pPr>
      <w:r>
        <w:rPr>
          <w:rFonts w:ascii="Times New Roman"/>
          <w:b w:val="false"/>
          <w:i w:val="false"/>
          <w:color w:val="000000"/>
          <w:sz w:val="28"/>
        </w:rPr>
        <w:t>
      Если возражение подано по факсимильной связи, за исключением возражений, поданных с использованием средств электронной цифровой подписи, оно должно быть подтверждено оригиналом на бумажном носителе не позднее одного месяца со дня получения такого возражения.</w:t>
      </w:r>
    </w:p>
    <w:bookmarkEnd w:id="75"/>
    <w:bookmarkStart w:name="z81" w:id="76"/>
    <w:p>
      <w:pPr>
        <w:spacing w:after="0"/>
        <w:ind w:left="0"/>
        <w:jc w:val="both"/>
      </w:pPr>
      <w:r>
        <w:rPr>
          <w:rFonts w:ascii="Times New Roman"/>
          <w:b w:val="false"/>
          <w:i w:val="false"/>
          <w:color w:val="000000"/>
          <w:sz w:val="28"/>
        </w:rPr>
        <w:t>
      5. Возражения, предусмотренные в подпунктах 1)-4), 9), 10), 14) и 15) пункта 3 настоящих Правил, подаются заявителем или его правопреемником непосредственно либо через представителя.</w:t>
      </w:r>
    </w:p>
    <w:bookmarkEnd w:id="76"/>
    <w:bookmarkStart w:name="z82" w:id="77"/>
    <w:p>
      <w:pPr>
        <w:spacing w:after="0"/>
        <w:ind w:left="0"/>
        <w:jc w:val="both"/>
      </w:pPr>
      <w:r>
        <w:rPr>
          <w:rFonts w:ascii="Times New Roman"/>
          <w:b w:val="false"/>
          <w:i w:val="false"/>
          <w:color w:val="000000"/>
          <w:sz w:val="28"/>
        </w:rPr>
        <w:t>
      Возражения, предусмотренные в подпунктах 5)-8), 11)-13) и 16) пункта 3 настоящих Правил, подаются любым заинтересованным лицом непосредственно либо через представителя.</w:t>
      </w:r>
    </w:p>
    <w:bookmarkEnd w:id="77"/>
    <w:bookmarkStart w:name="z83" w:id="78"/>
    <w:p>
      <w:pPr>
        <w:spacing w:after="0"/>
        <w:ind w:left="0"/>
        <w:jc w:val="both"/>
      </w:pPr>
      <w:r>
        <w:rPr>
          <w:rFonts w:ascii="Times New Roman"/>
          <w:b w:val="false"/>
          <w:i w:val="false"/>
          <w:color w:val="000000"/>
          <w:sz w:val="28"/>
        </w:rPr>
        <w:t>
      6. Физические лица, проживающие за пределами Республики Казахстан, или иностранные юридические лица подают возражения и принимают участие в их рассмотрении через зарегистрированных патентных поверенных Республики Казахстан.</w:t>
      </w:r>
    </w:p>
    <w:bookmarkEnd w:id="78"/>
    <w:bookmarkStart w:name="z84" w:id="79"/>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подают возражения и принимают участие в их рассмотрении без патентного поверенного при указании адреса для переписки в пределах Республики Казахстан.</w:t>
      </w:r>
    </w:p>
    <w:bookmarkEnd w:id="79"/>
    <w:bookmarkStart w:name="z85" w:id="80"/>
    <w:p>
      <w:pPr>
        <w:spacing w:after="0"/>
        <w:ind w:left="0"/>
        <w:jc w:val="both"/>
      </w:pPr>
      <w:r>
        <w:rPr>
          <w:rFonts w:ascii="Times New Roman"/>
          <w:b w:val="false"/>
          <w:i w:val="false"/>
          <w:color w:val="000000"/>
          <w:sz w:val="28"/>
        </w:rPr>
        <w:t>
      7. Возражение представляется на государственном и русском языках. Прилагаемые к возражению материалы представляются на государственном и русском языках или других языках. Если прилагаемые материалы представлены на другом языке, к заявлению прилагается их нотариально засвидетельствованный перевод на государственный и русский языки.</w:t>
      </w:r>
    </w:p>
    <w:bookmarkEnd w:id="80"/>
    <w:bookmarkStart w:name="z86" w:id="81"/>
    <w:p>
      <w:pPr>
        <w:spacing w:after="0"/>
        <w:ind w:left="0"/>
        <w:jc w:val="both"/>
      </w:pPr>
      <w:r>
        <w:rPr>
          <w:rFonts w:ascii="Times New Roman"/>
          <w:b w:val="false"/>
          <w:i w:val="false"/>
          <w:color w:val="000000"/>
          <w:sz w:val="28"/>
        </w:rPr>
        <w:t>
      8. В возражении указывается имя физического или наименование юридического лица, подавшего возражение, место жительства или его место нахождения, а также адрес для переписки.</w:t>
      </w:r>
    </w:p>
    <w:bookmarkEnd w:id="81"/>
    <w:bookmarkStart w:name="z87" w:id="82"/>
    <w:p>
      <w:pPr>
        <w:spacing w:after="0"/>
        <w:ind w:left="0"/>
        <w:jc w:val="both"/>
      </w:pPr>
      <w:r>
        <w:rPr>
          <w:rFonts w:ascii="Times New Roman"/>
          <w:b w:val="false"/>
          <w:i w:val="false"/>
          <w:color w:val="000000"/>
          <w:sz w:val="28"/>
        </w:rPr>
        <w:t>
      9. Возражения, предусмотренные подпунктами 1)-4), 9), 10), 14) и 15) пункта 3 настоящих Правил, должны относиться к одной заявке и содержать указания на номер заявки, заключение или решение которое оспаривается, а также мотивы несогласия с вынесенным заключением или решением.</w:t>
      </w:r>
    </w:p>
    <w:bookmarkEnd w:id="82"/>
    <w:bookmarkStart w:name="z88" w:id="83"/>
    <w:p>
      <w:pPr>
        <w:spacing w:after="0"/>
        <w:ind w:left="0"/>
        <w:jc w:val="both"/>
      </w:pPr>
      <w:r>
        <w:rPr>
          <w:rFonts w:ascii="Times New Roman"/>
          <w:b w:val="false"/>
          <w:i w:val="false"/>
          <w:color w:val="000000"/>
          <w:sz w:val="28"/>
        </w:rPr>
        <w:t xml:space="preserve">
      10. Возражения, предусмотренные подпунктами 5)-8), 11)-13) и 16) пункта 3 настоящих Правил, должны относиться к одному охранному документу (одной регистрации товарного знака), содержать указания на номер охранного документа (номер регистрации товарного знака), содержать одно основание подачи возражения, предусмотренное </w:t>
      </w:r>
      <w:r>
        <w:rPr>
          <w:rFonts w:ascii="Times New Roman"/>
          <w:b w:val="false"/>
          <w:i w:val="false"/>
          <w:color w:val="000000"/>
          <w:sz w:val="28"/>
        </w:rPr>
        <w:t>Патентным законом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товарных знаках или </w:t>
      </w:r>
      <w:r>
        <w:rPr>
          <w:rFonts w:ascii="Times New Roman"/>
          <w:b w:val="false"/>
          <w:i w:val="false"/>
          <w:color w:val="000000"/>
          <w:sz w:val="28"/>
        </w:rPr>
        <w:t>Законом</w:t>
      </w:r>
      <w:r>
        <w:rPr>
          <w:rFonts w:ascii="Times New Roman"/>
          <w:b w:val="false"/>
          <w:i w:val="false"/>
          <w:color w:val="000000"/>
          <w:sz w:val="28"/>
        </w:rPr>
        <w:t xml:space="preserve"> о селекционных достижениях для признания охранного документа (регистрации товарного знака) недействительным.</w:t>
      </w:r>
    </w:p>
    <w:bookmarkEnd w:id="83"/>
    <w:bookmarkStart w:name="z89" w:id="84"/>
    <w:p>
      <w:pPr>
        <w:spacing w:after="0"/>
        <w:ind w:left="0"/>
        <w:jc w:val="both"/>
      </w:pPr>
      <w:r>
        <w:rPr>
          <w:rFonts w:ascii="Times New Roman"/>
          <w:b w:val="false"/>
          <w:i w:val="false"/>
          <w:color w:val="000000"/>
          <w:sz w:val="28"/>
        </w:rPr>
        <w:t>
      11. К подаваемому возражению должны быть приложены:</w:t>
      </w:r>
    </w:p>
    <w:bookmarkEnd w:id="84"/>
    <w:bookmarkStart w:name="z90" w:id="85"/>
    <w:p>
      <w:pPr>
        <w:spacing w:after="0"/>
        <w:ind w:left="0"/>
        <w:jc w:val="both"/>
      </w:pPr>
      <w:r>
        <w:rPr>
          <w:rFonts w:ascii="Times New Roman"/>
          <w:b w:val="false"/>
          <w:i w:val="false"/>
          <w:color w:val="000000"/>
          <w:sz w:val="28"/>
        </w:rPr>
        <w:t>
      1) материалы, на которые приводятся ссылки в тексте возражения;</w:t>
      </w:r>
    </w:p>
    <w:bookmarkEnd w:id="85"/>
    <w:bookmarkStart w:name="z91" w:id="86"/>
    <w:p>
      <w:pPr>
        <w:spacing w:after="0"/>
        <w:ind w:left="0"/>
        <w:jc w:val="both"/>
      </w:pPr>
      <w:r>
        <w:rPr>
          <w:rFonts w:ascii="Times New Roman"/>
          <w:b w:val="false"/>
          <w:i w:val="false"/>
          <w:color w:val="000000"/>
          <w:sz w:val="28"/>
        </w:rPr>
        <w:t>
      2) доверенность, в случае подачи возражения через патентного поверенного или иного представителя. Доверенность подается на государственном и русском языках, если доверенность подается на другом (иностранном) языке, то доверенность должна быть переведена на государственный и русский языки, перевод доверенности заверяется нотариально. К материалам возражения прилагается оригинал нотариально заверенной доверенности или он представляется вместе с копией в уполномоченный орган для подтверждения нотариального заверения;</w:t>
      </w:r>
    </w:p>
    <w:bookmarkEnd w:id="86"/>
    <w:bookmarkStart w:name="z92" w:id="87"/>
    <w:p>
      <w:pPr>
        <w:spacing w:after="0"/>
        <w:ind w:left="0"/>
        <w:jc w:val="both"/>
      </w:pPr>
      <w:r>
        <w:rPr>
          <w:rFonts w:ascii="Times New Roman"/>
          <w:b w:val="false"/>
          <w:i w:val="false"/>
          <w:color w:val="000000"/>
          <w:sz w:val="28"/>
        </w:rPr>
        <w:t>
      3) документ, подтверждающий отправку копии возражения владельцу охранного документа, при подаче возражения, предусмотренного подпунктами 5)-8), 11)-13) и 16) пункта 3 настоящих Правил.</w:t>
      </w:r>
    </w:p>
    <w:bookmarkEnd w:id="87"/>
    <w:bookmarkStart w:name="z93" w:id="88"/>
    <w:p>
      <w:pPr>
        <w:spacing w:after="0"/>
        <w:ind w:left="0"/>
        <w:jc w:val="both"/>
      </w:pPr>
      <w:r>
        <w:rPr>
          <w:rFonts w:ascii="Times New Roman"/>
          <w:b w:val="false"/>
          <w:i w:val="false"/>
          <w:color w:val="000000"/>
          <w:sz w:val="28"/>
        </w:rPr>
        <w:t>
      12. Возражение и прилагаемые материалы (за исключением доверенности, документа, подтверждающего отправку копии возражения владельцу охранного документа) подаются в двух экземплярах.</w:t>
      </w:r>
    </w:p>
    <w:bookmarkEnd w:id="88"/>
    <w:bookmarkStart w:name="z94" w:id="89"/>
    <w:p>
      <w:pPr>
        <w:spacing w:after="0"/>
        <w:ind w:left="0"/>
        <w:jc w:val="both"/>
      </w:pPr>
      <w:r>
        <w:rPr>
          <w:rFonts w:ascii="Times New Roman"/>
          <w:b w:val="false"/>
          <w:i w:val="false"/>
          <w:color w:val="000000"/>
          <w:sz w:val="28"/>
        </w:rPr>
        <w:t>
      13. Возражение подписывается лицом, подающим возражение. От имени юридического лица заявление подписывается руководителем организации или уполномоченным лицом с указанием должности.</w:t>
      </w:r>
    </w:p>
    <w:bookmarkEnd w:id="89"/>
    <w:bookmarkStart w:name="z95" w:id="90"/>
    <w:p>
      <w:pPr>
        <w:spacing w:after="0"/>
        <w:ind w:left="0"/>
        <w:jc w:val="both"/>
      </w:pPr>
      <w:r>
        <w:rPr>
          <w:rFonts w:ascii="Times New Roman"/>
          <w:b w:val="false"/>
          <w:i w:val="false"/>
          <w:color w:val="000000"/>
          <w:sz w:val="28"/>
        </w:rPr>
        <w:t>
      При подаче возражения через патентного поверенного или иного представителя возражение подписывается соответственно патентным поверенным или представителем.</w:t>
      </w:r>
    </w:p>
    <w:bookmarkEnd w:id="90"/>
    <w:bookmarkStart w:name="z96" w:id="91"/>
    <w:p>
      <w:pPr>
        <w:spacing w:after="0"/>
        <w:ind w:left="0"/>
        <w:jc w:val="left"/>
      </w:pPr>
      <w:r>
        <w:rPr>
          <w:rFonts w:ascii="Times New Roman"/>
          <w:b/>
          <w:i w:val="false"/>
          <w:color w:val="000000"/>
        </w:rPr>
        <w:t xml:space="preserve"> 3. Регистрация и прием возражений</w:t>
      </w:r>
    </w:p>
    <w:bookmarkEnd w:id="91"/>
    <w:bookmarkStart w:name="z97" w:id="92"/>
    <w:p>
      <w:pPr>
        <w:spacing w:after="0"/>
        <w:ind w:left="0"/>
        <w:jc w:val="both"/>
      </w:pPr>
      <w:r>
        <w:rPr>
          <w:rFonts w:ascii="Times New Roman"/>
          <w:b w:val="false"/>
          <w:i w:val="false"/>
          <w:color w:val="000000"/>
          <w:sz w:val="28"/>
        </w:rPr>
        <w:t xml:space="preserve">
      14. Поступившее возражение регистрируется и ему присваивается входящий номер. В течение пятнадцати рабочих дней с даты поступления возражения осуществляется проверка соблюдения предъявляемых </w:t>
      </w:r>
      <w:r>
        <w:rPr>
          <w:rFonts w:ascii="Times New Roman"/>
          <w:b w:val="false"/>
          <w:i w:val="false"/>
          <w:color w:val="000000"/>
          <w:sz w:val="28"/>
        </w:rPr>
        <w:t>Патентным законом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товарных знаках, </w:t>
      </w:r>
      <w:r>
        <w:rPr>
          <w:rFonts w:ascii="Times New Roman"/>
          <w:b w:val="false"/>
          <w:i w:val="false"/>
          <w:color w:val="000000"/>
          <w:sz w:val="28"/>
        </w:rPr>
        <w:t>Законом</w:t>
      </w:r>
      <w:r>
        <w:rPr>
          <w:rFonts w:ascii="Times New Roman"/>
          <w:b w:val="false"/>
          <w:i w:val="false"/>
          <w:color w:val="000000"/>
          <w:sz w:val="28"/>
        </w:rPr>
        <w:t xml:space="preserve"> о селекционных достижениях и настоящими Правилами требований к оформлению, содержанию и процедуре подачи возражения по результатам которой, в случае, если возражение удовлетворяет предъявляемым к нему требованиям, лицу, подавшему возражение, направляется уведомление о принятии возражения к рассмотрению.</w:t>
      </w:r>
    </w:p>
    <w:bookmarkEnd w:id="92"/>
    <w:bookmarkStart w:name="z98" w:id="93"/>
    <w:p>
      <w:pPr>
        <w:spacing w:after="0"/>
        <w:ind w:left="0"/>
        <w:jc w:val="both"/>
      </w:pPr>
      <w:r>
        <w:rPr>
          <w:rFonts w:ascii="Times New Roman"/>
          <w:b w:val="false"/>
          <w:i w:val="false"/>
          <w:color w:val="000000"/>
          <w:sz w:val="28"/>
        </w:rPr>
        <w:t>
      В случае отсутствия необходимых материалов в адрес лица, подавшего возражение, направляется запрос о необходимости представления отсутствующих сведений и (или) материалов в трехмесячный срок с даты направления запроса.</w:t>
      </w:r>
    </w:p>
    <w:bookmarkEnd w:id="93"/>
    <w:bookmarkStart w:name="z99" w:id="94"/>
    <w:p>
      <w:pPr>
        <w:spacing w:after="0"/>
        <w:ind w:left="0"/>
        <w:jc w:val="both"/>
      </w:pPr>
      <w:r>
        <w:rPr>
          <w:rFonts w:ascii="Times New Roman"/>
          <w:b w:val="false"/>
          <w:i w:val="false"/>
          <w:color w:val="000000"/>
          <w:sz w:val="28"/>
        </w:rPr>
        <w:t>
      15. В принятии возражения к рассмотрению отказывается, если:</w:t>
      </w:r>
    </w:p>
    <w:bookmarkEnd w:id="94"/>
    <w:bookmarkStart w:name="z100" w:id="95"/>
    <w:p>
      <w:pPr>
        <w:spacing w:after="0"/>
        <w:ind w:left="0"/>
        <w:jc w:val="both"/>
      </w:pPr>
      <w:r>
        <w:rPr>
          <w:rFonts w:ascii="Times New Roman"/>
          <w:b w:val="false"/>
          <w:i w:val="false"/>
          <w:color w:val="000000"/>
          <w:sz w:val="28"/>
        </w:rPr>
        <w:t>
      1) возражение не подлежит рассмотрению в апелляционном совете;</w:t>
      </w:r>
    </w:p>
    <w:bookmarkEnd w:id="95"/>
    <w:bookmarkStart w:name="z101" w:id="96"/>
    <w:p>
      <w:pPr>
        <w:spacing w:after="0"/>
        <w:ind w:left="0"/>
        <w:jc w:val="both"/>
      </w:pPr>
      <w:r>
        <w:rPr>
          <w:rFonts w:ascii="Times New Roman"/>
          <w:b w:val="false"/>
          <w:i w:val="false"/>
          <w:color w:val="000000"/>
          <w:sz w:val="28"/>
        </w:rPr>
        <w:t>
      2) возражение подано с нарушением установленного законодательными актами срока, а также утрачена возможность продления и восстановления указанного срока;</w:t>
      </w:r>
    </w:p>
    <w:bookmarkEnd w:id="96"/>
    <w:bookmarkStart w:name="z102" w:id="97"/>
    <w:p>
      <w:pPr>
        <w:spacing w:after="0"/>
        <w:ind w:left="0"/>
        <w:jc w:val="both"/>
      </w:pPr>
      <w:r>
        <w:rPr>
          <w:rFonts w:ascii="Times New Roman"/>
          <w:b w:val="false"/>
          <w:i w:val="false"/>
          <w:color w:val="000000"/>
          <w:sz w:val="28"/>
        </w:rPr>
        <w:t>
      3) заявителем в установленный срок не устранены недостатки, касающиеся требований к оформлению, содержанию и процедуре подачи возражения.</w:t>
      </w:r>
    </w:p>
    <w:bookmarkEnd w:id="97"/>
    <w:bookmarkStart w:name="z103" w:id="98"/>
    <w:p>
      <w:pPr>
        <w:spacing w:after="0"/>
        <w:ind w:left="0"/>
        <w:jc w:val="both"/>
      </w:pP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ему отказывается в рассмотрении возражения.</w:t>
      </w:r>
    </w:p>
    <w:bookmarkEnd w:id="98"/>
    <w:bookmarkStart w:name="z104" w:id="99"/>
    <w:p>
      <w:pPr>
        <w:spacing w:after="0"/>
        <w:ind w:left="0"/>
        <w:jc w:val="both"/>
      </w:pPr>
      <w:r>
        <w:rPr>
          <w:rFonts w:ascii="Times New Roman"/>
          <w:b w:val="false"/>
          <w:i w:val="false"/>
          <w:color w:val="000000"/>
          <w:sz w:val="28"/>
        </w:rPr>
        <w:t>
      16. Владельцу охранного документа после принятия к рассмотрению возражения, предусмотренного подпунктами 5)-8), 11)-13) и 16) пункта 3 настоящих Правил, направляется уведомление о поступлении возражения с приложением копии возражения (кроме случаев, когда копия возражения уже была отправлена владельцу охранного документа) для предоставления им своих заявлений по мотивам оспаривания охранного документа, которые могут быть представлены до планируемой даты заседания коллегии апелляционного совета (далее - коллегия).</w:t>
      </w:r>
    </w:p>
    <w:bookmarkEnd w:id="99"/>
    <w:bookmarkStart w:name="z105" w:id="100"/>
    <w:p>
      <w:pPr>
        <w:spacing w:after="0"/>
        <w:ind w:left="0"/>
        <w:jc w:val="both"/>
      </w:pPr>
      <w:r>
        <w:rPr>
          <w:rFonts w:ascii="Times New Roman"/>
          <w:b w:val="false"/>
          <w:i w:val="false"/>
          <w:color w:val="000000"/>
          <w:sz w:val="28"/>
        </w:rPr>
        <w:t>
      Владельцу товарного знака, зарегистрированного в соответствии с Мадридским соглашением, указанное уведомление направляется непосредственно в адрес владельца товарного знака, если до этого владелец уже не поручил ведение дел, связанных с регистрацией этого товарного знака, патентному поверенному Республики Казахстан. При этом в уведомлении сообщается, что представление отзыва на возражение, а также участие в рассмотрении возражения в апелляционном совете может быть осуществлено через патентного поверенного Республики Казахстан.</w:t>
      </w:r>
    </w:p>
    <w:bookmarkEnd w:id="100"/>
    <w:bookmarkStart w:name="z106" w:id="101"/>
    <w:p>
      <w:pPr>
        <w:spacing w:after="0"/>
        <w:ind w:left="0"/>
        <w:jc w:val="both"/>
      </w:pPr>
      <w:r>
        <w:rPr>
          <w:rFonts w:ascii="Times New Roman"/>
          <w:b w:val="false"/>
          <w:i w:val="false"/>
          <w:color w:val="000000"/>
          <w:sz w:val="28"/>
        </w:rPr>
        <w:t>
      17. Лицо, подавшее возражение, или его представитель может отозвать поданное возражение до оглашения резолютивной части решения апелляционного совета.</w:t>
      </w:r>
    </w:p>
    <w:bookmarkEnd w:id="101"/>
    <w:bookmarkStart w:name="z107" w:id="102"/>
    <w:p>
      <w:pPr>
        <w:spacing w:after="0"/>
        <w:ind w:left="0"/>
        <w:jc w:val="left"/>
      </w:pPr>
      <w:r>
        <w:rPr>
          <w:rFonts w:ascii="Times New Roman"/>
          <w:b/>
          <w:i w:val="false"/>
          <w:color w:val="000000"/>
        </w:rPr>
        <w:t xml:space="preserve"> 4. Сроки рассмотрения возражения</w:t>
      </w:r>
    </w:p>
    <w:bookmarkEnd w:id="102"/>
    <w:bookmarkStart w:name="z108" w:id="103"/>
    <w:p>
      <w:pPr>
        <w:spacing w:after="0"/>
        <w:ind w:left="0"/>
        <w:jc w:val="both"/>
      </w:pPr>
      <w:r>
        <w:rPr>
          <w:rFonts w:ascii="Times New Roman"/>
          <w:b w:val="false"/>
          <w:i w:val="false"/>
          <w:color w:val="000000"/>
          <w:sz w:val="28"/>
        </w:rPr>
        <w:t xml:space="preserve">
      18. Рассмотрение возражений должно быть завершено на заседании коллегии в течение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о селекционных достижениях, </w:t>
      </w:r>
      <w:r>
        <w:rPr>
          <w:rFonts w:ascii="Times New Roman"/>
          <w:b w:val="false"/>
          <w:i w:val="false"/>
          <w:color w:val="000000"/>
          <w:sz w:val="28"/>
        </w:rPr>
        <w:t>Патентным законом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товарных знаках.</w:t>
      </w:r>
    </w:p>
    <w:bookmarkEnd w:id="103"/>
    <w:bookmarkStart w:name="z109" w:id="104"/>
    <w:p>
      <w:pPr>
        <w:spacing w:after="0"/>
        <w:ind w:left="0"/>
        <w:jc w:val="both"/>
      </w:pPr>
      <w:r>
        <w:rPr>
          <w:rFonts w:ascii="Times New Roman"/>
          <w:b w:val="false"/>
          <w:i w:val="false"/>
          <w:color w:val="000000"/>
          <w:sz w:val="28"/>
        </w:rPr>
        <w:t>
      19. Срок рассмотрения возражения может быть продлен по заявлению лица, подавшего возражение, а также владельца охранного документа (регистрации товарного знака) по решению апелляционного совета, но не более чем на шесть месяцев с даты истечения установленного срока для рассмотрения возражения.</w:t>
      </w:r>
    </w:p>
    <w:bookmarkEnd w:id="104"/>
    <w:bookmarkStart w:name="z110" w:id="105"/>
    <w:p>
      <w:pPr>
        <w:spacing w:after="0"/>
        <w:ind w:left="0"/>
        <w:jc w:val="left"/>
      </w:pPr>
      <w:r>
        <w:rPr>
          <w:rFonts w:ascii="Times New Roman"/>
          <w:b/>
          <w:i w:val="false"/>
          <w:color w:val="000000"/>
        </w:rPr>
        <w:t xml:space="preserve"> 5. Рассмотрение возражения на заседании коллегии</w:t>
      </w:r>
    </w:p>
    <w:bookmarkEnd w:id="105"/>
    <w:bookmarkStart w:name="z111" w:id="106"/>
    <w:p>
      <w:pPr>
        <w:spacing w:after="0"/>
        <w:ind w:left="0"/>
        <w:jc w:val="both"/>
      </w:pPr>
      <w:r>
        <w:rPr>
          <w:rFonts w:ascii="Times New Roman"/>
          <w:b w:val="false"/>
          <w:i w:val="false"/>
          <w:color w:val="000000"/>
          <w:sz w:val="28"/>
        </w:rPr>
        <w:t>
      20. В рассмотрении возражения может участвовать лицо, подавшее возражение, владелец оспариваемого охранного документа (регистрации товарного знака) и представитель экспертной организации, проводивший экспертизу соответствующего объекта промышленной собственности.</w:t>
      </w:r>
    </w:p>
    <w:bookmarkEnd w:id="106"/>
    <w:bookmarkStart w:name="z112" w:id="107"/>
    <w:p>
      <w:pPr>
        <w:spacing w:after="0"/>
        <w:ind w:left="0"/>
        <w:jc w:val="both"/>
      </w:pPr>
      <w:r>
        <w:rPr>
          <w:rFonts w:ascii="Times New Roman"/>
          <w:b w:val="false"/>
          <w:i w:val="false"/>
          <w:color w:val="000000"/>
          <w:sz w:val="28"/>
        </w:rPr>
        <w:t>
      Лицо, подавшее возражение, владелец охранного документа (регистрации товарного знака) могут принять участие в рассмотрении возражения лично, а также через своего представителя, с учетом положений пункта 6 настоящих Правил. Полномочия представителя должны быть подтверждены доверенностью.</w:t>
      </w:r>
    </w:p>
    <w:bookmarkEnd w:id="107"/>
    <w:bookmarkStart w:name="z113" w:id="108"/>
    <w:p>
      <w:pPr>
        <w:spacing w:after="0"/>
        <w:ind w:left="0"/>
        <w:jc w:val="both"/>
      </w:pPr>
      <w:r>
        <w:rPr>
          <w:rFonts w:ascii="Times New Roman"/>
          <w:b w:val="false"/>
          <w:i w:val="false"/>
          <w:color w:val="000000"/>
          <w:sz w:val="28"/>
        </w:rPr>
        <w:t>
      Сотрудники уполномоченного органа и экспертной организации не могут быть представителями указанных лиц.</w:t>
      </w:r>
    </w:p>
    <w:bookmarkEnd w:id="108"/>
    <w:bookmarkStart w:name="z114" w:id="109"/>
    <w:p>
      <w:pPr>
        <w:spacing w:after="0"/>
        <w:ind w:left="0"/>
        <w:jc w:val="both"/>
      </w:pPr>
      <w:r>
        <w:rPr>
          <w:rFonts w:ascii="Times New Roman"/>
          <w:b w:val="false"/>
          <w:i w:val="false"/>
          <w:color w:val="000000"/>
          <w:sz w:val="28"/>
        </w:rPr>
        <w:t>
      21. Повторная неявка лица, имеющего право участвовать в рассмотрении возражения и уведомленного о дате и месте заседания коллегии, не является препятствием к рассмотрению возражения.</w:t>
      </w:r>
    </w:p>
    <w:bookmarkEnd w:id="109"/>
    <w:bookmarkStart w:name="z115" w:id="110"/>
    <w:p>
      <w:pPr>
        <w:spacing w:after="0"/>
        <w:ind w:left="0"/>
        <w:jc w:val="both"/>
      </w:pPr>
      <w:r>
        <w:rPr>
          <w:rFonts w:ascii="Times New Roman"/>
          <w:b w:val="false"/>
          <w:i w:val="false"/>
          <w:color w:val="000000"/>
          <w:sz w:val="28"/>
        </w:rPr>
        <w:t>
      22. Коллегия переносит рассмотрение возражения на следующее заседание в случаях:</w:t>
      </w:r>
    </w:p>
    <w:bookmarkEnd w:id="110"/>
    <w:bookmarkStart w:name="z116" w:id="111"/>
    <w:p>
      <w:pPr>
        <w:spacing w:after="0"/>
        <w:ind w:left="0"/>
        <w:jc w:val="both"/>
      </w:pPr>
      <w:r>
        <w:rPr>
          <w:rFonts w:ascii="Times New Roman"/>
          <w:b w:val="false"/>
          <w:i w:val="false"/>
          <w:color w:val="000000"/>
          <w:sz w:val="28"/>
        </w:rPr>
        <w:t>
      1) невозможности рассмотрения возражения на данном заседании из-за неявки кого-либо из лиц, имеющих право участвовать в рассмотрении возражения;</w:t>
      </w:r>
    </w:p>
    <w:bookmarkEnd w:id="111"/>
    <w:bookmarkStart w:name="z117" w:id="112"/>
    <w:p>
      <w:pPr>
        <w:spacing w:after="0"/>
        <w:ind w:left="0"/>
        <w:jc w:val="both"/>
      </w:pP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p>
    <w:bookmarkEnd w:id="112"/>
    <w:bookmarkStart w:name="z118" w:id="113"/>
    <w:p>
      <w:pPr>
        <w:spacing w:after="0"/>
        <w:ind w:left="0"/>
        <w:jc w:val="both"/>
      </w:pPr>
      <w:r>
        <w:rPr>
          <w:rFonts w:ascii="Times New Roman"/>
          <w:b w:val="false"/>
          <w:i w:val="false"/>
          <w:color w:val="000000"/>
          <w:sz w:val="28"/>
        </w:rPr>
        <w:t>
      3) по ходатайству сторон;</w:t>
      </w:r>
    </w:p>
    <w:bookmarkEnd w:id="113"/>
    <w:bookmarkStart w:name="z119" w:id="114"/>
    <w:p>
      <w:pPr>
        <w:spacing w:after="0"/>
        <w:ind w:left="0"/>
        <w:jc w:val="both"/>
      </w:pPr>
      <w:r>
        <w:rPr>
          <w:rFonts w:ascii="Times New Roman"/>
          <w:b w:val="false"/>
          <w:i w:val="false"/>
          <w:color w:val="000000"/>
          <w:sz w:val="28"/>
        </w:rPr>
        <w:t>
      4) невозможности обеспечения кворума заседания коллегии апелляционного совета.</w:t>
      </w:r>
    </w:p>
    <w:bookmarkEnd w:id="114"/>
    <w:bookmarkStart w:name="z120" w:id="115"/>
    <w:p>
      <w:pPr>
        <w:spacing w:after="0"/>
        <w:ind w:left="0"/>
        <w:jc w:val="both"/>
      </w:pPr>
      <w:r>
        <w:rPr>
          <w:rFonts w:ascii="Times New Roman"/>
          <w:b w:val="false"/>
          <w:i w:val="false"/>
          <w:color w:val="000000"/>
          <w:sz w:val="28"/>
        </w:rPr>
        <w:t>
      23. Рассмотрение возражения по существу начинается докладом дела председательствующим или одним из членов коллегии.</w:t>
      </w:r>
    </w:p>
    <w:bookmarkEnd w:id="115"/>
    <w:bookmarkStart w:name="z121" w:id="116"/>
    <w:p>
      <w:pPr>
        <w:spacing w:after="0"/>
        <w:ind w:left="0"/>
        <w:jc w:val="both"/>
      </w:pPr>
      <w:r>
        <w:rPr>
          <w:rFonts w:ascii="Times New Roman"/>
          <w:b w:val="false"/>
          <w:i w:val="false"/>
          <w:color w:val="000000"/>
          <w:sz w:val="28"/>
        </w:rPr>
        <w:t>
      Дальнейшее рассмотрение дела ведется в следующей последовательности:</w:t>
      </w:r>
    </w:p>
    <w:bookmarkEnd w:id="116"/>
    <w:bookmarkStart w:name="z122" w:id="117"/>
    <w:p>
      <w:pPr>
        <w:spacing w:after="0"/>
        <w:ind w:left="0"/>
        <w:jc w:val="both"/>
      </w:pPr>
      <w:r>
        <w:rPr>
          <w:rFonts w:ascii="Times New Roman"/>
          <w:b w:val="false"/>
          <w:i w:val="false"/>
          <w:color w:val="000000"/>
          <w:sz w:val="28"/>
        </w:rPr>
        <w:t>
      1) выступление лица, подавшего возражение, и (или) его представителя;</w:t>
      </w:r>
    </w:p>
    <w:bookmarkEnd w:id="117"/>
    <w:bookmarkStart w:name="z123" w:id="118"/>
    <w:p>
      <w:pPr>
        <w:spacing w:after="0"/>
        <w:ind w:left="0"/>
        <w:jc w:val="both"/>
      </w:pPr>
      <w:r>
        <w:rPr>
          <w:rFonts w:ascii="Times New Roman"/>
          <w:b w:val="false"/>
          <w:i w:val="false"/>
          <w:color w:val="000000"/>
          <w:sz w:val="28"/>
        </w:rPr>
        <w:t>
      2) выступление владельца охранного документа (регистрации товарного знака) и (или) его представителя;</w:t>
      </w:r>
    </w:p>
    <w:bookmarkEnd w:id="118"/>
    <w:bookmarkStart w:name="z124" w:id="119"/>
    <w:p>
      <w:pPr>
        <w:spacing w:after="0"/>
        <w:ind w:left="0"/>
        <w:jc w:val="both"/>
      </w:pPr>
      <w:r>
        <w:rPr>
          <w:rFonts w:ascii="Times New Roman"/>
          <w:b w:val="false"/>
          <w:i w:val="false"/>
          <w:color w:val="000000"/>
          <w:sz w:val="28"/>
        </w:rPr>
        <w:t>
      3) выступление представителя экспертной организации;</w:t>
      </w:r>
    </w:p>
    <w:bookmarkEnd w:id="119"/>
    <w:bookmarkStart w:name="z125" w:id="120"/>
    <w:p>
      <w:pPr>
        <w:spacing w:after="0"/>
        <w:ind w:left="0"/>
        <w:jc w:val="both"/>
      </w:pPr>
      <w:r>
        <w:rPr>
          <w:rFonts w:ascii="Times New Roman"/>
          <w:b w:val="false"/>
          <w:i w:val="false"/>
          <w:color w:val="000000"/>
          <w:sz w:val="28"/>
        </w:rPr>
        <w:t>
      4) ответы сторон на вопросы членов коллегии апелляционного совета.</w:t>
      </w:r>
    </w:p>
    <w:bookmarkEnd w:id="120"/>
    <w:bookmarkStart w:name="z126" w:id="121"/>
    <w:p>
      <w:pPr>
        <w:spacing w:after="0"/>
        <w:ind w:left="0"/>
        <w:jc w:val="both"/>
      </w:pPr>
      <w:r>
        <w:rPr>
          <w:rFonts w:ascii="Times New Roman"/>
          <w:b w:val="false"/>
          <w:i w:val="false"/>
          <w:color w:val="000000"/>
          <w:sz w:val="28"/>
        </w:rPr>
        <w:t>
      24. Лица, участвующие в рассмотрении возражения:</w:t>
      </w:r>
    </w:p>
    <w:bookmarkEnd w:id="121"/>
    <w:bookmarkStart w:name="z127" w:id="122"/>
    <w:p>
      <w:pPr>
        <w:spacing w:after="0"/>
        <w:ind w:left="0"/>
        <w:jc w:val="both"/>
      </w:pPr>
      <w:r>
        <w:rPr>
          <w:rFonts w:ascii="Times New Roman"/>
          <w:b w:val="false"/>
          <w:i w:val="false"/>
          <w:color w:val="000000"/>
          <w:sz w:val="28"/>
        </w:rPr>
        <w:t>
      1) знакомятся с материалами дела, делают выписки из них, заказывают и получают их копии;</w:t>
      </w:r>
    </w:p>
    <w:bookmarkEnd w:id="122"/>
    <w:bookmarkStart w:name="z128" w:id="123"/>
    <w:p>
      <w:pPr>
        <w:spacing w:after="0"/>
        <w:ind w:left="0"/>
        <w:jc w:val="both"/>
      </w:pPr>
      <w:r>
        <w:rPr>
          <w:rFonts w:ascii="Times New Roman"/>
          <w:b w:val="false"/>
          <w:i w:val="false"/>
          <w:color w:val="000000"/>
          <w:sz w:val="28"/>
        </w:rPr>
        <w:t>
      2) представляют доказательства;</w:t>
      </w:r>
    </w:p>
    <w:bookmarkEnd w:id="123"/>
    <w:bookmarkStart w:name="z129" w:id="124"/>
    <w:p>
      <w:pPr>
        <w:spacing w:after="0"/>
        <w:ind w:left="0"/>
        <w:jc w:val="both"/>
      </w:pPr>
      <w:r>
        <w:rPr>
          <w:rFonts w:ascii="Times New Roman"/>
          <w:b w:val="false"/>
          <w:i w:val="false"/>
          <w:color w:val="000000"/>
          <w:sz w:val="28"/>
        </w:rPr>
        <w:t>
      3) участвуют в исследовании доказательств;</w:t>
      </w:r>
    </w:p>
    <w:bookmarkEnd w:id="124"/>
    <w:bookmarkStart w:name="z130" w:id="125"/>
    <w:p>
      <w:pPr>
        <w:spacing w:after="0"/>
        <w:ind w:left="0"/>
        <w:jc w:val="both"/>
      </w:pPr>
      <w:r>
        <w:rPr>
          <w:rFonts w:ascii="Times New Roman"/>
          <w:b w:val="false"/>
          <w:i w:val="false"/>
          <w:color w:val="000000"/>
          <w:sz w:val="28"/>
        </w:rPr>
        <w:t>
      4) задают вопросы участникам апелляционного совета;</w:t>
      </w:r>
    </w:p>
    <w:bookmarkEnd w:id="125"/>
    <w:bookmarkStart w:name="z131" w:id="126"/>
    <w:p>
      <w:pPr>
        <w:spacing w:after="0"/>
        <w:ind w:left="0"/>
        <w:jc w:val="both"/>
      </w:pPr>
      <w:r>
        <w:rPr>
          <w:rFonts w:ascii="Times New Roman"/>
          <w:b w:val="false"/>
          <w:i w:val="false"/>
          <w:color w:val="000000"/>
          <w:sz w:val="28"/>
        </w:rPr>
        <w:t>
      5) заявляют ходатайства;</w:t>
      </w:r>
    </w:p>
    <w:bookmarkEnd w:id="126"/>
    <w:bookmarkStart w:name="z132" w:id="127"/>
    <w:p>
      <w:pPr>
        <w:spacing w:after="0"/>
        <w:ind w:left="0"/>
        <w:jc w:val="both"/>
      </w:pPr>
      <w:r>
        <w:rPr>
          <w:rFonts w:ascii="Times New Roman"/>
          <w:b w:val="false"/>
          <w:i w:val="false"/>
          <w:color w:val="000000"/>
          <w:sz w:val="28"/>
        </w:rPr>
        <w:t>
      6) дают устные и письменные объяснения членам коллегии;</w:t>
      </w:r>
    </w:p>
    <w:bookmarkEnd w:id="127"/>
    <w:bookmarkStart w:name="z133" w:id="128"/>
    <w:p>
      <w:pPr>
        <w:spacing w:after="0"/>
        <w:ind w:left="0"/>
        <w:jc w:val="both"/>
      </w:pPr>
      <w:r>
        <w:rPr>
          <w:rFonts w:ascii="Times New Roman"/>
          <w:b w:val="false"/>
          <w:i w:val="false"/>
          <w:color w:val="000000"/>
          <w:sz w:val="28"/>
        </w:rPr>
        <w:t>
      7) представляют свои доводы и соображения по всем возникающим в ходе рассмотрения возражения вопросам;</w:t>
      </w:r>
    </w:p>
    <w:bookmarkEnd w:id="128"/>
    <w:bookmarkStart w:name="z134" w:id="129"/>
    <w:p>
      <w:pPr>
        <w:spacing w:after="0"/>
        <w:ind w:left="0"/>
        <w:jc w:val="both"/>
      </w:pPr>
      <w:r>
        <w:rPr>
          <w:rFonts w:ascii="Times New Roman"/>
          <w:b w:val="false"/>
          <w:i w:val="false"/>
          <w:color w:val="000000"/>
          <w:sz w:val="28"/>
        </w:rPr>
        <w:t>
      8) представляют возражения против ходатайств, доводов и соображений других лиц, участвующих в деле.</w:t>
      </w:r>
    </w:p>
    <w:bookmarkEnd w:id="129"/>
    <w:bookmarkStart w:name="z135" w:id="130"/>
    <w:p>
      <w:pPr>
        <w:spacing w:after="0"/>
        <w:ind w:left="0"/>
        <w:jc w:val="both"/>
      </w:pPr>
      <w:r>
        <w:rPr>
          <w:rFonts w:ascii="Times New Roman"/>
          <w:b w:val="false"/>
          <w:i w:val="false"/>
          <w:color w:val="000000"/>
          <w:sz w:val="28"/>
        </w:rPr>
        <w:t>
      25. Лица, участвующие в деле, должны добросовестно пользоваться всеми принадлежащими им правами.</w:t>
      </w:r>
    </w:p>
    <w:bookmarkEnd w:id="130"/>
    <w:bookmarkStart w:name="z136" w:id="131"/>
    <w:p>
      <w:pPr>
        <w:spacing w:after="0"/>
        <w:ind w:left="0"/>
        <w:jc w:val="both"/>
      </w:pPr>
      <w:r>
        <w:rPr>
          <w:rFonts w:ascii="Times New Roman"/>
          <w:b w:val="false"/>
          <w:i w:val="false"/>
          <w:color w:val="000000"/>
          <w:sz w:val="28"/>
        </w:rPr>
        <w:t>
      Любая недобросовестность при использовании своих прав или скрытие обстоятельств и фактов, имеющих значение для рассмотрения спора, трактуется в пользу противоположной стороны.</w:t>
      </w:r>
    </w:p>
    <w:bookmarkEnd w:id="131"/>
    <w:bookmarkStart w:name="z137" w:id="132"/>
    <w:p>
      <w:pPr>
        <w:spacing w:after="0"/>
        <w:ind w:left="0"/>
        <w:jc w:val="both"/>
      </w:pPr>
      <w:r>
        <w:rPr>
          <w:rFonts w:ascii="Times New Roman"/>
          <w:b w:val="false"/>
          <w:i w:val="false"/>
          <w:color w:val="000000"/>
          <w:sz w:val="28"/>
        </w:rPr>
        <w:t>
      26. Записывающая аппаратура на заседании коллегии может быть использована только с согласия членов коллегии и всех лиц, участвующих в рассмотрении возражения.</w:t>
      </w:r>
    </w:p>
    <w:bookmarkEnd w:id="132"/>
    <w:bookmarkStart w:name="z138" w:id="133"/>
    <w:p>
      <w:pPr>
        <w:spacing w:after="0"/>
        <w:ind w:left="0"/>
        <w:jc w:val="left"/>
      </w:pPr>
      <w:r>
        <w:rPr>
          <w:rFonts w:ascii="Times New Roman"/>
          <w:b/>
          <w:i w:val="false"/>
          <w:color w:val="000000"/>
        </w:rPr>
        <w:t xml:space="preserve"> 6. Решения, выносимые апелляционным советом</w:t>
      </w:r>
      <w:r>
        <w:br/>
      </w:r>
      <w:r>
        <w:rPr>
          <w:rFonts w:ascii="Times New Roman"/>
          <w:b/>
          <w:i w:val="false"/>
          <w:color w:val="000000"/>
        </w:rPr>
        <w:t>по результатам рассмотрения возражений</w:t>
      </w:r>
    </w:p>
    <w:bookmarkEnd w:id="133"/>
    <w:bookmarkStart w:name="z139" w:id="134"/>
    <w:p>
      <w:pPr>
        <w:spacing w:after="0"/>
        <w:ind w:left="0"/>
        <w:jc w:val="both"/>
      </w:pPr>
      <w:r>
        <w:rPr>
          <w:rFonts w:ascii="Times New Roman"/>
          <w:b w:val="false"/>
          <w:i w:val="false"/>
          <w:color w:val="000000"/>
          <w:sz w:val="28"/>
        </w:rPr>
        <w:t>
      27. По результатам рассмотрения возражений, выносятся следующие решения:</w:t>
      </w:r>
    </w:p>
    <w:bookmarkEnd w:id="134"/>
    <w:bookmarkStart w:name="z140" w:id="135"/>
    <w:p>
      <w:pPr>
        <w:spacing w:after="0"/>
        <w:ind w:left="0"/>
        <w:jc w:val="both"/>
      </w:pPr>
      <w:r>
        <w:rPr>
          <w:rFonts w:ascii="Times New Roman"/>
          <w:b w:val="false"/>
          <w:i w:val="false"/>
          <w:color w:val="000000"/>
          <w:sz w:val="28"/>
        </w:rPr>
        <w:t>
      1) об удовлетворении возражения;</w:t>
      </w:r>
    </w:p>
    <w:bookmarkEnd w:id="135"/>
    <w:bookmarkStart w:name="z141" w:id="136"/>
    <w:p>
      <w:pPr>
        <w:spacing w:after="0"/>
        <w:ind w:left="0"/>
        <w:jc w:val="both"/>
      </w:pPr>
      <w:r>
        <w:rPr>
          <w:rFonts w:ascii="Times New Roman"/>
          <w:b w:val="false"/>
          <w:i w:val="false"/>
          <w:color w:val="000000"/>
          <w:sz w:val="28"/>
        </w:rPr>
        <w:t>
      2) о частичном удовлетворении возражения;</w:t>
      </w:r>
    </w:p>
    <w:bookmarkEnd w:id="136"/>
    <w:bookmarkStart w:name="z142" w:id="137"/>
    <w:p>
      <w:pPr>
        <w:spacing w:after="0"/>
        <w:ind w:left="0"/>
        <w:jc w:val="both"/>
      </w:pPr>
      <w:r>
        <w:rPr>
          <w:rFonts w:ascii="Times New Roman"/>
          <w:b w:val="false"/>
          <w:i w:val="false"/>
          <w:color w:val="000000"/>
          <w:sz w:val="28"/>
        </w:rPr>
        <w:t>
      3) об отказе в удовлетворении возражения.</w:t>
      </w:r>
    </w:p>
    <w:bookmarkEnd w:id="137"/>
    <w:bookmarkStart w:name="z143" w:id="138"/>
    <w:p>
      <w:pPr>
        <w:spacing w:after="0"/>
        <w:ind w:left="0"/>
        <w:jc w:val="both"/>
      </w:pPr>
      <w:r>
        <w:rPr>
          <w:rFonts w:ascii="Times New Roman"/>
          <w:b w:val="false"/>
          <w:i w:val="false"/>
          <w:color w:val="000000"/>
          <w:sz w:val="28"/>
        </w:rPr>
        <w:t>
      28. Решения апелляционного совета принимаются большинством голосов путем открытого голосования и считаются принятыми, если за них подано большинство голосов от общего количества членов апелляционного совета, участвующих в заседании. В случае равенства голосов принятым считается решение, за которое проголосовал председатель.</w:t>
      </w:r>
    </w:p>
    <w:bookmarkEnd w:id="138"/>
    <w:bookmarkStart w:name="z144" w:id="139"/>
    <w:p>
      <w:pPr>
        <w:spacing w:after="0"/>
        <w:ind w:left="0"/>
        <w:jc w:val="both"/>
      </w:pPr>
      <w:r>
        <w:rPr>
          <w:rFonts w:ascii="Times New Roman"/>
          <w:b w:val="false"/>
          <w:i w:val="false"/>
          <w:color w:val="000000"/>
          <w:sz w:val="28"/>
        </w:rPr>
        <w:t>
      29. Член коллегии, не согласный с решением, излагает в письменной форме свое особое мнение, которое не оглашается и приобщается к делу.</w:t>
      </w:r>
    </w:p>
    <w:bookmarkEnd w:id="139"/>
    <w:bookmarkStart w:name="z145" w:id="140"/>
    <w:p>
      <w:pPr>
        <w:spacing w:after="0"/>
        <w:ind w:left="0"/>
        <w:jc w:val="both"/>
      </w:pPr>
      <w:r>
        <w:rPr>
          <w:rFonts w:ascii="Times New Roman"/>
          <w:b w:val="false"/>
          <w:i w:val="false"/>
          <w:color w:val="000000"/>
          <w:sz w:val="28"/>
        </w:rPr>
        <w:t>
      30. Председательствующий оглашает резолютивную часть принятого решения лицам, участвующим в рассмотрении возражения.</w:t>
      </w:r>
    </w:p>
    <w:bookmarkEnd w:id="140"/>
    <w:bookmarkStart w:name="z146" w:id="141"/>
    <w:p>
      <w:pPr>
        <w:spacing w:after="0"/>
        <w:ind w:left="0"/>
        <w:jc w:val="both"/>
      </w:pPr>
      <w:r>
        <w:rPr>
          <w:rFonts w:ascii="Times New Roman"/>
          <w:b w:val="false"/>
          <w:i w:val="false"/>
          <w:color w:val="000000"/>
          <w:sz w:val="28"/>
        </w:rPr>
        <w:t>
      31. В течение десяти рабочих дней с даты проведения заседания коллегии апелляционный совет подготавливает и направляет сторонам решение апелляционного совета. Решение апелляционного совета излагается в письменной форме из вводной, описательной, мотивировочной и резолютивной частей.</w:t>
      </w:r>
    </w:p>
    <w:bookmarkEnd w:id="141"/>
    <w:bookmarkStart w:name="z147" w:id="142"/>
    <w:p>
      <w:pPr>
        <w:spacing w:after="0"/>
        <w:ind w:left="0"/>
        <w:jc w:val="both"/>
      </w:pPr>
      <w:r>
        <w:rPr>
          <w:rFonts w:ascii="Times New Roman"/>
          <w:b w:val="false"/>
          <w:i w:val="false"/>
          <w:color w:val="000000"/>
          <w:sz w:val="28"/>
        </w:rPr>
        <w:t>
      Решение апелляционного совета подписывается всеми членами коллегии.</w:t>
      </w:r>
    </w:p>
    <w:bookmarkEnd w:id="142"/>
    <w:bookmarkStart w:name="z148" w:id="143"/>
    <w:p>
      <w:pPr>
        <w:spacing w:after="0"/>
        <w:ind w:left="0"/>
        <w:jc w:val="both"/>
      </w:pPr>
      <w:r>
        <w:rPr>
          <w:rFonts w:ascii="Times New Roman"/>
          <w:b w:val="false"/>
          <w:i w:val="false"/>
          <w:color w:val="000000"/>
          <w:sz w:val="28"/>
        </w:rPr>
        <w:t>
      32. На основании решения апелляционного совета экспертная организация производит публикацию об охранных документах, признанных недействительными полностью и частично, об изменениях, касающихся охранных документов, а также вносит указанные сведения в соответствующие Государственные реестры объектов промышленной собственности.</w:t>
      </w:r>
    </w:p>
    <w:bookmarkEnd w:id="143"/>
    <w:bookmarkStart w:name="z149" w:id="144"/>
    <w:p>
      <w:pPr>
        <w:spacing w:after="0"/>
        <w:ind w:left="0"/>
        <w:jc w:val="both"/>
      </w:pPr>
      <w:r>
        <w:rPr>
          <w:rFonts w:ascii="Times New Roman"/>
          <w:b w:val="false"/>
          <w:i w:val="false"/>
          <w:color w:val="000000"/>
          <w:sz w:val="28"/>
        </w:rPr>
        <w:t>
      33. Решение апелляционного совета может быть обжаловано в суде лицом, подавшим возражение, или владельцем охранного документа (регистрации товарного знака) в течение шести месяцев с даты его получения.</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2010 года № 81</w:t>
            </w:r>
          </w:p>
        </w:tc>
      </w:tr>
    </w:tbl>
    <w:bookmarkStart w:name="z151" w:id="145"/>
    <w:p>
      <w:pPr>
        <w:spacing w:after="0"/>
        <w:ind w:left="0"/>
        <w:jc w:val="left"/>
      </w:pPr>
      <w:r>
        <w:rPr>
          <w:rFonts w:ascii="Times New Roman"/>
          <w:b/>
          <w:i w:val="false"/>
          <w:color w:val="000000"/>
        </w:rPr>
        <w:t xml:space="preserve"> Перечень,</w:t>
      </w:r>
      <w:r>
        <w:br/>
      </w:r>
      <w:r>
        <w:rPr>
          <w:rFonts w:ascii="Times New Roman"/>
          <w:b/>
          <w:i w:val="false"/>
          <w:color w:val="000000"/>
        </w:rPr>
        <w:t>признаваемых утратившим силу приказов Председателя Комитета</w:t>
      </w:r>
      <w:r>
        <w:br/>
      </w:r>
      <w:r>
        <w:rPr>
          <w:rFonts w:ascii="Times New Roman"/>
          <w:b/>
          <w:i w:val="false"/>
          <w:color w:val="000000"/>
        </w:rPr>
        <w:t>по правам интеллектуальной собственности Министерства юстиции</w:t>
      </w:r>
      <w:r>
        <w:br/>
      </w:r>
      <w:r>
        <w:rPr>
          <w:rFonts w:ascii="Times New Roman"/>
          <w:b/>
          <w:i w:val="false"/>
          <w:color w:val="000000"/>
        </w:rPr>
        <w:t>Республики Казахстан</w:t>
      </w:r>
    </w:p>
    <w:bookmarkEnd w:id="145"/>
    <w:bookmarkStart w:name="z152"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1 ноября 2001 года №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 (зарегистрированный в Реестре государственной регистрации нормативных правовых актов за № 1712, опубликованный в Бюллетене нормативных правовых актов центральных исполнительных и иных государственных органов Республики Казахстан, 2002 г., № 15, ст. 568);</w:t>
      </w:r>
    </w:p>
    <w:bookmarkEnd w:id="146"/>
    <w:bookmarkStart w:name="z153"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Председателя Комитета по правам интеллектуальной собственности Министерства юстиции Республики Казахстан от 22 cентября 2004 года № 55-п "О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 ноября 2001 года №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 зарегистрированный за № 1712 (зарегистрированный в Реестре государственной регистрации нормативных правовых актов за № 3100, опубликованный в Бюллетене нормативных правовых актов центральных исполнительных и иных государственных органов Республики Казахстан, 2004 г., № 41-44, ст. 1032);</w:t>
      </w:r>
    </w:p>
    <w:bookmarkEnd w:id="147"/>
    <w:bookmarkStart w:name="z154"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26 декабря 2005 года № 66-о.д. "О внесении изменений в приказ Председателя Комитета по правам интеллектуальной собственности Министерства юстиции Республики Казахстан от 1 ноября 2001 года №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 (зарегистрированный в Реестре государственной регистрации нормативных правовых актов за № 4012, опубликованный в "Юридической газете" 10 февраля 2006 г. № 23-24 (1003-1004));</w:t>
      </w:r>
    </w:p>
    <w:bookmarkEnd w:id="148"/>
    <w:bookmarkStart w:name="z155" w:id="1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60-од. "О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 ноября 2001 года №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 (зарегистрированный в Реестре государственной регистрации нормативных правовых актов за № 4650, опубликованный в "Юридической газете" 9 августа 2007 года, № 121 (1324)).</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