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db84" w14:textId="3efd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26 марта 2010 года № 70-Ө. Зарегистрирован в Министерстве юстиции Республики Казахстан 13 апреля 2010 года № 6166. Утратил силу приказом Министра экологии, геологии и природных ресурсов Республики Казахстан от 30 июля 2021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30.07.2021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Экологический кодекс Республики Казахстан по вопросам регулирования ввоза экологически опасных технологий, техники и оборудования" от 23 июня 2009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 (зарегистрированный в Реестре государственной регистрации нормативных правовых актов за № 4825, опубликованный в "Юридической газете" 22 августа 2007 года № 128 (1331))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документация по применению технологий, техники и оборудования, в том числе перемещаемых (ввозимых) в Республику Казахстан;";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"технологии по обезвреживанию или утилизации отходов;";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утилизации отходов;";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Особенности проведения оценки воздействия на окружающую среду для документации по применению технологий, техники 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ОВОС для документации по применению технологий, техники, за исключением транспортных средств, и оборудования, проводится в рамках соответствующего проекта согласно настоящей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материалы, обосновывающие экологическую безопасность техники и оборудования, должны включать анализ соответствия экологическим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техническими регламентами Республики Казахстан. В случае отсутствия принятых технических регламентов, проводится анализ соответствия экологическим требованиям, установленным международными стандартами.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42-2. ОВОС для документации на самостоятельные (разработанные и планируемые к применению) технологии, технику, за исключением транспортных средств, и оборудование, включая перемещаемые (ввозимые), произведенные на территории Республики Казахстан, проводится на основе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записки, описывающей: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детальную характеристику технологического процесса и оборудования, их классификацию;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научной новизны и практической ценности предлагаемых технологий и технических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оценку методического подхода к определению и расчету эмиссий в окружающую среду от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полную номенклатуру (перечень) загрязняющих веществ, поступающих в окружающую среду и их характеристику;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технологий по обезвреживанию или утилизации образуемых отходов с указанием их наличия (применения) в Республике Казахстан; либо в случае отсутствия таковых, анализ высокого экологического риска при утилизации технологии, либо ее экономической нецелесообразности;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(прогноз) экологических последствий, связанных с применением технологии, техники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организации (технические условия), содержащий комплекс требований (показателей, норм, правил, положений) к применяемой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инструкцию по эксплуатации, где приводится процедура применения данного вида технологии, техники, оборудования, при котором обеспечивается соблюдение установленных показателей воздействия на окружающую среду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материалы (протоколы, справки, отчеты) о проведенных предварительных испытаниях (исследованиях);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сертификаты соответствия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технологий, техники, оборудования по сравнению с уже существующими аналогами, описание технологического процесса.".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внедрения международных экологических стандартов по охране окружающей среды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Турмагамбетов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