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2acd" w14:textId="93a2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ведению реестра членов палаты оценщиков и предоставления информации, содержащейся в этом реестре, заинтересованным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апреля 2010 года № 110. Зарегистрирован в Министерстве юстиции Республики Казахстан 13 апреля 2010 года № 6169. Утратил силу приказом Министра финансов Республики Казахстан от 3 мая 2018 года № 502 (вводится в действие с 13.07.2018)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03.05.2018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13.07.2018).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оценочной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реестра членов палаты оценщиков и предоставления информации, содержащейся в этом реестре, заинтересованным лицам.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2010 года № 110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членов палаты оценщиков и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информации, содержащейся в этом реестре,</w:t>
      </w:r>
      <w:r>
        <w:br/>
      </w:r>
      <w:r>
        <w:rPr>
          <w:rFonts w:ascii="Times New Roman"/>
          <w:b/>
          <w:i w:val="false"/>
          <w:color w:val="000000"/>
        </w:rPr>
        <w:t>заинтересованным лицам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13-2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оценочной деятельности в Республике Казахстан" (далее - Закон) и определяют порядок ведения реестра членов палаты оценщиков (далее - Реестр) и предоставления информации, содержащейся в этом Реестре, заинтересованным лицам.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Реестра в соответствии с настоящими Правилами осуществляют палаты оценщиков (далее - Палата), зарегистрированные на территории областей, городов Астана, Алматы.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оценщике вносятся в Реестр в течение трех рабочих дней со дня его принятия в члены Палаты.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Записи в Реестр вносятся в соответствии с документами, имеющимися в личных делах членов Палаты.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Палаты ведут два реестра оценщиков: отдельно для физических и юридических лиц.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Член Палаты исключается из Реестра на основании решения Палаты.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Палата не позднее дня, следующего за днем принятия решения о прекращении членства оценщика в Палате, размещает протокол решения на интернет-ресурсе, вносит в реестр соответствующую запись и письменно уведомляет оценщика, в отношении которого принято решение об исключении.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Реестра оценщиков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физических лиц содержит следующие сведения: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записи;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принятия оценщика в члены палаты;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включения члена палаты в Реестр;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фамилию, имя, отчество (при наличии) оценщика;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лицензии: регистрационный номер, дата выдачи, вид деятельности, номер бланка лицензии, номер приложения к лицензии (при наличии);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удостоверения личности, свидетельства налогоплательщика (РНН), ИИН (при наличии), и информацию, предназначенную для установления контакта (фактический адрес местонахождения оценщика, телефон, адрес электронной почты);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юридическом лице, с которым оценщик заключил трудовой договор;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фактах нарушения оценщиком законодательства Республики Казахстан, повлекших наложение на оценщика административного взыскания, в том числе дата принятия решения о наложении штрафа и основание для этого решения;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 договорах обязательного страхования ответственности оценщиков и информацию о страховщиках, с которыми заключены такие договоры (в том числе информацию об их наименованиях, о месте их нахождения, лицензиях и информацию, предназначенную для установления контакта);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исключении из членов Палаты, в том числе дату принятия решения об исключении и основание для этого решения.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оценщика, зарегистрированного в качестве индивидуального предпринимателя в соответствии с законодательством Республики Казахстан, вносятся все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данные свидетельства о регистрации его в качестве индивидуального предпринимателя.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Реестр юридических лиц содержит следующие сведения: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записи;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принятия оценщика в члены Палаты;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включения члена Палаты в Реестр;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фамилию, имя, отчество (при наличии) первого руководителя организации;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информацию, предназначенную для установления контакта (юридический и фактический адрес местонахождения оценщика, телефон, адрес электронной почты);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государственной регистрации (перерегистрации) юридического лица;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регистрационный номер налогоплательщика (РНН), БИН и банковские реквизиты;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лицензии: регистрационный номер, дата выдачи, вид деятельности, номер бланка лицензии, номер приложения к лицензии (при наличии);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список оценщиков - физических лиц, которые имеют право осуществлять деятельность по оценке имущества от имени юридического лица;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фактах нарушения оценщиком законодательства Республики Казахстан, повлекших наложение на оценщика административного взыскания, в том числе дата принятия решения о наложении штрафа и основание для решения;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исключении оценщика из членов Палаты оценщиков, в том числе дату принятия решения об исключении и основание для этого решения;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страховании гражданско-правовой ответственности оценщика (наименование страховой организации, контактные данные).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сведений, указанных в Реестре, оценщик в течение десяти календарных дней информирует об этом Палату с приложением подтверждающих документов.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ранее внесенные в Реестр сведения сохраняются в архиве Палаты.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личных делах членов Палаты содержатся все документы, подтверждающие достоверность сведений,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предоставления сведений, содержащихся в Реестре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Информация, содержащаяся в Реестре, предоставляется по запросам заинтересованных лиц. Перечень юридических и физических лиц, содержащихся в Реестре, размещается на интернет-ресурсе Палаты.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Сведения, содержащиеся в Реестре, являются общедоступными.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имеющиеся в личном деле оценщика, предоставляются государственным органам по их мотивированному запросу.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Содержащиеся в Реестре сведения о члене Палаты предоставляются в виде выписки из Реестра.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выписок из Реестра отражается в журнале учета выписок и предоставляется в течение трех рабочих дней со дня получения запроса.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