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dba1" w14:textId="7a8d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реестра требований кредиторов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31 марта 2010 года № 140. Зарегистрирован в Министерстве юстиции Республики Казахстан 5 мая 2010 года № 6206. Утратил силу приказом Министра финансов Республики Казахстан от 21 декабря 2011 года № 649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21.12.2011 № </w:t>
      </w:r>
      <w:r>
        <w:rPr>
          <w:rFonts w:ascii="Times New Roman"/>
          <w:b w:val="false"/>
          <w:i w:val="false"/>
          <w:color w:val="ff0000"/>
          <w:sz w:val="28"/>
        </w:rPr>
        <w:t>649</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подпунктом 24-1)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банкротстве"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реестра требований кредиторов.</w:t>
      </w:r>
      <w:r>
        <w:br/>
      </w:r>
      <w:r>
        <w:rPr>
          <w:rFonts w:ascii="Times New Roman"/>
          <w:b w:val="false"/>
          <w:i w:val="false"/>
          <w:color w:val="000000"/>
          <w:sz w:val="28"/>
        </w:rPr>
        <w:t>
</w:t>
      </w:r>
      <w:r>
        <w:rPr>
          <w:rFonts w:ascii="Times New Roman"/>
          <w:b w:val="false"/>
          <w:i w:val="false"/>
          <w:color w:val="000000"/>
          <w:sz w:val="28"/>
        </w:rPr>
        <w:t>
      2. Комитету по работе с несостоятельными должниками Министерства финансов Республики Казахстан (Усенова Н.Д.)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Жамишев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2010 года № 140</w:t>
      </w:r>
    </w:p>
    <w:bookmarkEnd w:id="1"/>
    <w:bookmarkStart w:name="z6" w:id="2"/>
    <w:p>
      <w:pPr>
        <w:spacing w:after="0"/>
        <w:ind w:left="0"/>
        <w:jc w:val="left"/>
      </w:pPr>
      <w:r>
        <w:rPr>
          <w:rFonts w:ascii="Times New Roman"/>
          <w:b/>
          <w:i w:val="false"/>
          <w:color w:val="000000"/>
        </w:rPr>
        <w:t xml:space="preserve"> 
Правила формирования реестра требований кредиторов</w:t>
      </w:r>
    </w:p>
    <w:bookmarkEnd w:id="2"/>
    <w:bookmarkStart w:name="z7" w:id="3"/>
    <w:p>
      <w:pPr>
        <w:spacing w:after="0"/>
        <w:ind w:left="0"/>
        <w:jc w:val="both"/>
      </w:pPr>
      <w:r>
        <w:rPr>
          <w:rFonts w:ascii="Times New Roman"/>
          <w:b w:val="false"/>
          <w:i w:val="false"/>
          <w:color w:val="000000"/>
          <w:sz w:val="28"/>
        </w:rPr>
        <w:t>
      Настоящие Правила разработаны в соответствии с подпунктом 24-1) </w:t>
      </w:r>
      <w:r>
        <w:rPr>
          <w:rFonts w:ascii="Times New Roman"/>
          <w:b w:val="false"/>
          <w:i w:val="false"/>
          <w:color w:val="000000"/>
          <w:sz w:val="28"/>
        </w:rPr>
        <w:t>статьи 10-2</w:t>
      </w:r>
      <w:r>
        <w:rPr>
          <w:rFonts w:ascii="Times New Roman"/>
          <w:b w:val="false"/>
          <w:i w:val="false"/>
          <w:color w:val="000000"/>
          <w:sz w:val="28"/>
        </w:rPr>
        <w:t> Закона Республики Казахстан от 21 января 1997 года "О банкротстве" (далее - Закон) и определяют порядок формирования реестра требований кредиторов (далее - Реестр).</w:t>
      </w:r>
    </w:p>
    <w:bookmarkEnd w:id="3"/>
    <w:bookmarkStart w:name="z8" w:id="4"/>
    <w:p>
      <w:pPr>
        <w:spacing w:after="0"/>
        <w:ind w:left="0"/>
        <w:jc w:val="left"/>
      </w:pPr>
      <w:r>
        <w:rPr>
          <w:rFonts w:ascii="Times New Roman"/>
          <w:b/>
          <w:i w:val="false"/>
          <w:color w:val="000000"/>
        </w:rPr>
        <w:t xml:space="preserve"> 
1. Формирование, рассмотрение и утверждение Реестра при</w:t>
      </w:r>
      <w:r>
        <w:br/>
      </w:r>
      <w:r>
        <w:rPr>
          <w:rFonts w:ascii="Times New Roman"/>
          <w:b/>
          <w:i w:val="false"/>
          <w:color w:val="000000"/>
        </w:rPr>
        <w:t>
конкурсном производстве</w:t>
      </w:r>
    </w:p>
    <w:bookmarkEnd w:id="4"/>
    <w:bookmarkStart w:name="z9" w:id="5"/>
    <w:p>
      <w:pPr>
        <w:spacing w:after="0"/>
        <w:ind w:left="0"/>
        <w:jc w:val="both"/>
      </w:pPr>
      <w:r>
        <w:rPr>
          <w:rFonts w:ascii="Times New Roman"/>
          <w:b w:val="false"/>
          <w:i w:val="false"/>
          <w:color w:val="000000"/>
          <w:sz w:val="28"/>
        </w:rPr>
        <w:t>
      1. В целях удовлетворения требований кредиторов и обеспечения их интересов в процедурах банкротства конкурсным управляющим формируется Реестр.</w:t>
      </w:r>
      <w:r>
        <w:br/>
      </w:r>
      <w:r>
        <w:rPr>
          <w:rFonts w:ascii="Times New Roman"/>
          <w:b w:val="false"/>
          <w:i w:val="false"/>
          <w:color w:val="000000"/>
          <w:sz w:val="28"/>
        </w:rPr>
        <w:t>
</w:t>
      </w:r>
      <w:r>
        <w:rPr>
          <w:rFonts w:ascii="Times New Roman"/>
          <w:b w:val="false"/>
          <w:i w:val="false"/>
          <w:color w:val="000000"/>
          <w:sz w:val="28"/>
        </w:rPr>
        <w:t>
      2. В Реестр включаются требования кредиторов, которые являются бесспорными, а также признанные обоснованными.</w:t>
      </w:r>
      <w:r>
        <w:br/>
      </w:r>
      <w:r>
        <w:rPr>
          <w:rFonts w:ascii="Times New Roman"/>
          <w:b w:val="false"/>
          <w:i w:val="false"/>
          <w:color w:val="000000"/>
          <w:sz w:val="28"/>
        </w:rPr>
        <w:t>
</w:t>
      </w:r>
      <w:r>
        <w:rPr>
          <w:rFonts w:ascii="Times New Roman"/>
          <w:b w:val="false"/>
          <w:i w:val="false"/>
          <w:color w:val="000000"/>
          <w:sz w:val="28"/>
        </w:rPr>
        <w:t>
      Бесспорными являются требования, в отношении которых имеются решение суда или исполнительные документы, вступившие в законную силу, о взыскании с должника денег.</w:t>
      </w:r>
      <w:r>
        <w:br/>
      </w:r>
      <w:r>
        <w:rPr>
          <w:rFonts w:ascii="Times New Roman"/>
          <w:b w:val="false"/>
          <w:i w:val="false"/>
          <w:color w:val="000000"/>
          <w:sz w:val="28"/>
        </w:rPr>
        <w:t>
</w:t>
      </w:r>
      <w:r>
        <w:rPr>
          <w:rFonts w:ascii="Times New Roman"/>
          <w:b w:val="false"/>
          <w:i w:val="false"/>
          <w:color w:val="000000"/>
          <w:sz w:val="28"/>
        </w:rPr>
        <w:t>
      Признание требований кредиторов обоснованными после введения процедур банкротства осуществляется конкурсным управляющим.</w:t>
      </w:r>
      <w:r>
        <w:br/>
      </w:r>
      <w:r>
        <w:rPr>
          <w:rFonts w:ascii="Times New Roman"/>
          <w:b w:val="false"/>
          <w:i w:val="false"/>
          <w:color w:val="000000"/>
          <w:sz w:val="28"/>
        </w:rPr>
        <w:t>
</w:t>
      </w:r>
      <w:r>
        <w:rPr>
          <w:rFonts w:ascii="Times New Roman"/>
          <w:b w:val="false"/>
          <w:i w:val="false"/>
          <w:color w:val="000000"/>
          <w:sz w:val="28"/>
        </w:rPr>
        <w:t>
      3. Публикация объявления о признании должника банкротом и порядке заявления требований кредиторов обеспечивается конкурсным управляющим в десятидневный срок со дня своего назначения в официальных печатных изданиях в соответствии с требованиями пункта 3 </w:t>
      </w:r>
      <w:r>
        <w:rPr>
          <w:rFonts w:ascii="Times New Roman"/>
          <w:b w:val="false"/>
          <w:i w:val="false"/>
          <w:color w:val="000000"/>
          <w:sz w:val="28"/>
        </w:rPr>
        <w:t>статьи 36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4. Требования кредиторов к должнику заявляются не позднее чем в двухмесячный срок с момента публикации объявления о признании должника банкротом и содержат сведения, соответствующие требованиям, указанных в абзаце втором пункта 1 </w:t>
      </w:r>
      <w:r>
        <w:rPr>
          <w:rFonts w:ascii="Times New Roman"/>
          <w:b w:val="false"/>
          <w:i w:val="false"/>
          <w:color w:val="000000"/>
          <w:sz w:val="28"/>
        </w:rPr>
        <w:t>статьи 71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5. Требования кредиторов, заявленные своевременно, рассматриваются конкурсным управляющим в месячный срок со дня их получения, и признанные им требования включаются в формируемый Реестр.</w:t>
      </w:r>
      <w:r>
        <w:br/>
      </w:r>
      <w:r>
        <w:rPr>
          <w:rFonts w:ascii="Times New Roman"/>
          <w:b w:val="false"/>
          <w:i w:val="false"/>
          <w:color w:val="000000"/>
          <w:sz w:val="28"/>
        </w:rPr>
        <w:t>
</w:t>
      </w:r>
      <w:r>
        <w:rPr>
          <w:rFonts w:ascii="Times New Roman"/>
          <w:b w:val="false"/>
          <w:i w:val="false"/>
          <w:color w:val="000000"/>
          <w:sz w:val="28"/>
        </w:rPr>
        <w:t>
      6. О результатах рассмотрения требований кредиторов конкурсный управляющий письменно уведомляет каждого кредитора в день, следующий за днем принятия решения.</w:t>
      </w:r>
      <w:r>
        <w:br/>
      </w:r>
      <w:r>
        <w:rPr>
          <w:rFonts w:ascii="Times New Roman"/>
          <w:b w:val="false"/>
          <w:i w:val="false"/>
          <w:color w:val="000000"/>
          <w:sz w:val="28"/>
        </w:rPr>
        <w:t>
</w:t>
      </w:r>
      <w:r>
        <w:rPr>
          <w:rFonts w:ascii="Times New Roman"/>
          <w:b w:val="false"/>
          <w:i w:val="false"/>
          <w:color w:val="000000"/>
          <w:sz w:val="28"/>
        </w:rPr>
        <w:t>
      В уведомлении указываются сроки завершения рассмотрения требований кредиторов, передачи сформированного Реестра в уполномоченный орган для утверждения, сумма и очередь, в которую включены требования кредитора, дата направления. В случае непризнания требований в полном объеме или в части указываются причины непризнания.</w:t>
      </w:r>
      <w:r>
        <w:br/>
      </w:r>
      <w:r>
        <w:rPr>
          <w:rFonts w:ascii="Times New Roman"/>
          <w:b w:val="false"/>
          <w:i w:val="false"/>
          <w:color w:val="000000"/>
          <w:sz w:val="28"/>
        </w:rPr>
        <w:t>
</w:t>
      </w:r>
      <w:r>
        <w:rPr>
          <w:rFonts w:ascii="Times New Roman"/>
          <w:b w:val="false"/>
          <w:i w:val="false"/>
          <w:color w:val="000000"/>
          <w:sz w:val="28"/>
        </w:rPr>
        <w:t>
      Реестр не формируется на основании расшифровки кредиторской задолженности к балансу должника. При утверждении Реестра наличие заявлений кредиторов, послуживших основанием для включения требований в реестр соответствующей очереди, обязательно.</w:t>
      </w:r>
      <w:r>
        <w:br/>
      </w:r>
      <w:r>
        <w:rPr>
          <w:rFonts w:ascii="Times New Roman"/>
          <w:b w:val="false"/>
          <w:i w:val="false"/>
          <w:color w:val="000000"/>
          <w:sz w:val="28"/>
        </w:rPr>
        <w:t>
</w:t>
      </w:r>
      <w:r>
        <w:rPr>
          <w:rFonts w:ascii="Times New Roman"/>
          <w:b w:val="false"/>
          <w:i w:val="false"/>
          <w:color w:val="000000"/>
          <w:sz w:val="28"/>
        </w:rPr>
        <w:t>
      7. Разногласия, возникающие между кредиторами и конкурсным управляющим о включении его в Реестр либо о сумме их требований, рассматриваются судом по заявлению соответствующего кредитора. Вступившее в законную силу решение суда является основанием для внесения требования в Реестр.</w:t>
      </w:r>
      <w:r>
        <w:br/>
      </w:r>
      <w:r>
        <w:rPr>
          <w:rFonts w:ascii="Times New Roman"/>
          <w:b w:val="false"/>
          <w:i w:val="false"/>
          <w:color w:val="000000"/>
          <w:sz w:val="28"/>
        </w:rPr>
        <w:t>
</w:t>
      </w:r>
      <w:r>
        <w:rPr>
          <w:rFonts w:ascii="Times New Roman"/>
          <w:b w:val="false"/>
          <w:i w:val="false"/>
          <w:color w:val="000000"/>
          <w:sz w:val="28"/>
        </w:rPr>
        <w:t>
      8. В Реестр включаются требования кредиторов, заявленные ими ранее в суд, если они отвечают требованиям, указанным в абзаце втором пункта 1 </w:t>
      </w:r>
      <w:r>
        <w:rPr>
          <w:rFonts w:ascii="Times New Roman"/>
          <w:b w:val="false"/>
          <w:i w:val="false"/>
          <w:color w:val="000000"/>
          <w:sz w:val="28"/>
        </w:rPr>
        <w:t>статьи 71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9. Кредиторы предъявляют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w:t>
      </w:r>
      <w:r>
        <w:br/>
      </w:r>
      <w:r>
        <w:rPr>
          <w:rFonts w:ascii="Times New Roman"/>
          <w:b w:val="false"/>
          <w:i w:val="false"/>
          <w:color w:val="000000"/>
          <w:sz w:val="28"/>
        </w:rPr>
        <w:t>
</w:t>
      </w:r>
      <w:r>
        <w:rPr>
          <w:rFonts w:ascii="Times New Roman"/>
          <w:b w:val="false"/>
          <w:i w:val="false"/>
          <w:color w:val="000000"/>
          <w:sz w:val="28"/>
        </w:rPr>
        <w:t>
      10. Сумма вознаграждения (интереса) определяется на момент принятия судом решения о признании должника банкротом.</w:t>
      </w:r>
      <w:r>
        <w:br/>
      </w:r>
      <w:r>
        <w:rPr>
          <w:rFonts w:ascii="Times New Roman"/>
          <w:b w:val="false"/>
          <w:i w:val="false"/>
          <w:color w:val="000000"/>
          <w:sz w:val="28"/>
        </w:rPr>
        <w:t>
</w:t>
      </w:r>
      <w:r>
        <w:rPr>
          <w:rFonts w:ascii="Times New Roman"/>
          <w:b w:val="false"/>
          <w:i w:val="false"/>
          <w:color w:val="000000"/>
          <w:sz w:val="28"/>
        </w:rPr>
        <w:t>
      11. Сумма убытков, неустойки (штрафов, пеней) и иных штрафных санкций определяется на момент принятия решения о признании должника банкротом и его ликвидации.</w:t>
      </w:r>
      <w:r>
        <w:br/>
      </w:r>
      <w:r>
        <w:rPr>
          <w:rFonts w:ascii="Times New Roman"/>
          <w:b w:val="false"/>
          <w:i w:val="false"/>
          <w:color w:val="000000"/>
          <w:sz w:val="28"/>
        </w:rPr>
        <w:t>
</w:t>
      </w:r>
      <w:r>
        <w:rPr>
          <w:rFonts w:ascii="Times New Roman"/>
          <w:b w:val="false"/>
          <w:i w:val="false"/>
          <w:color w:val="000000"/>
          <w:sz w:val="28"/>
        </w:rPr>
        <w:t>
      12. В первую очередь включаются требования по уплате удержанных из заработной платы и (или) иного дохода алиментов, а также требования граждан, перед которыми ликвидируемый банкрот несет ответственность за причинение вреда жизни и здоровью, путем капитализации соответствующих повременных платежей.</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77</w:t>
      </w:r>
      <w:r>
        <w:rPr>
          <w:rFonts w:ascii="Times New Roman"/>
          <w:b w:val="false"/>
          <w:i w:val="false"/>
          <w:color w:val="000000"/>
          <w:sz w:val="28"/>
        </w:rPr>
        <w:t xml:space="preserve"> Закона определение размера выплачиваемой компенсации в рамках процедур банкротства должника осуществляется путем капитализации соответствующих повременных платежей (в размере на день признания должника банкротом), подлежащих выплате гражданину до достижения им семидесятилетнего возраста, но не менее чем за десять лет. В случае, если возраст гражданина превышает семьдесят лет, период капитализации соответствующих повременных платежей составляет десять лет.</w:t>
      </w:r>
      <w:r>
        <w:br/>
      </w:r>
      <w:r>
        <w:rPr>
          <w:rFonts w:ascii="Times New Roman"/>
          <w:b w:val="false"/>
          <w:i w:val="false"/>
          <w:color w:val="000000"/>
          <w:sz w:val="28"/>
        </w:rPr>
        <w:t>
</w:t>
      </w:r>
      <w:r>
        <w:rPr>
          <w:rFonts w:ascii="Times New Roman"/>
          <w:b w:val="false"/>
          <w:i w:val="false"/>
          <w:color w:val="000000"/>
          <w:sz w:val="28"/>
        </w:rPr>
        <w:t>
      Под повременными платежами следует понимать возмещение утраченного потерпевшим заработка (дохода) или его части, который он имел или определенно мог иметь до повреждения здоровья и который выплачивался ответственным лицом ежемесячно.</w:t>
      </w:r>
      <w:r>
        <w:br/>
      </w:r>
      <w:r>
        <w:rPr>
          <w:rFonts w:ascii="Times New Roman"/>
          <w:b w:val="false"/>
          <w:i w:val="false"/>
          <w:color w:val="000000"/>
          <w:sz w:val="28"/>
        </w:rPr>
        <w:t>
</w:t>
      </w:r>
      <w:r>
        <w:rPr>
          <w:rFonts w:ascii="Times New Roman"/>
          <w:b w:val="false"/>
          <w:i w:val="false"/>
          <w:color w:val="000000"/>
          <w:sz w:val="28"/>
        </w:rPr>
        <w:t>
      Иные установленные законодательством выплаты по возмещению вреда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и иные расходы) при капитализации не учитываются.</w:t>
      </w:r>
      <w:r>
        <w:br/>
      </w:r>
      <w:r>
        <w:rPr>
          <w:rFonts w:ascii="Times New Roman"/>
          <w:b w:val="false"/>
          <w:i w:val="false"/>
          <w:color w:val="000000"/>
          <w:sz w:val="28"/>
        </w:rPr>
        <w:t>
</w:t>
      </w:r>
      <w:r>
        <w:rPr>
          <w:rFonts w:ascii="Times New Roman"/>
          <w:b w:val="false"/>
          <w:i w:val="false"/>
          <w:color w:val="000000"/>
          <w:sz w:val="28"/>
        </w:rPr>
        <w:t>
      Определенная в порядке, предусмотренном </w:t>
      </w:r>
      <w:r>
        <w:rPr>
          <w:rFonts w:ascii="Times New Roman"/>
          <w:b w:val="false"/>
          <w:i w:val="false"/>
          <w:color w:val="000000"/>
          <w:sz w:val="28"/>
        </w:rPr>
        <w:t>статьей 77</w:t>
      </w:r>
      <w:r>
        <w:rPr>
          <w:rFonts w:ascii="Times New Roman"/>
          <w:b w:val="false"/>
          <w:i w:val="false"/>
          <w:color w:val="000000"/>
          <w:sz w:val="28"/>
        </w:rPr>
        <w:t xml:space="preserve"> Закона, сумма капитализированных выплат (компенсации) не подлежит индексации, а также пересмотру в сторону увеличения или уменьшения в связи с изменением установленной гражданину группы инвалидности.</w:t>
      </w:r>
      <w:r>
        <w:br/>
      </w:r>
      <w:r>
        <w:rPr>
          <w:rFonts w:ascii="Times New Roman"/>
          <w:b w:val="false"/>
          <w:i w:val="false"/>
          <w:color w:val="000000"/>
          <w:sz w:val="28"/>
        </w:rPr>
        <w:t>
</w:t>
      </w:r>
      <w:r>
        <w:rPr>
          <w:rFonts w:ascii="Times New Roman"/>
          <w:b w:val="false"/>
          <w:i w:val="false"/>
          <w:color w:val="000000"/>
          <w:sz w:val="28"/>
        </w:rPr>
        <w:t>
      В первую очередь Реестра включается также задолженность по ежемесячным выплатам утраченного заработка (дохода) за предыдущие периоды, если она имелась либо была установлена судебным решением на момент признания должника банкротом.</w:t>
      </w:r>
      <w:r>
        <w:br/>
      </w:r>
      <w:r>
        <w:rPr>
          <w:rFonts w:ascii="Times New Roman"/>
          <w:b w:val="false"/>
          <w:i w:val="false"/>
          <w:color w:val="000000"/>
          <w:sz w:val="28"/>
        </w:rPr>
        <w:t>
</w:t>
      </w:r>
      <w:r>
        <w:rPr>
          <w:rFonts w:ascii="Times New Roman"/>
          <w:b w:val="false"/>
          <w:i w:val="false"/>
          <w:color w:val="000000"/>
          <w:sz w:val="28"/>
        </w:rPr>
        <w:t>
      Если в период проведения ликвидационных процедур судебным решением ликвидируемый должник будет признан ответственным за вред, причиненный своему работнику (в частности, выявившееся профессиональное заболевание), то по заявлению гражданина до завершения процедуры ликвидации определяется сумма ежемесячных платежей в возмещение утраченного заработка (дохода), которые капитализируются в порядке, установленном статьей 77 Закона.</w:t>
      </w:r>
      <w:r>
        <w:br/>
      </w:r>
      <w:r>
        <w:rPr>
          <w:rFonts w:ascii="Times New Roman"/>
          <w:b w:val="false"/>
          <w:i w:val="false"/>
          <w:color w:val="000000"/>
          <w:sz w:val="28"/>
        </w:rPr>
        <w:t>
</w:t>
      </w:r>
      <w:r>
        <w:rPr>
          <w:rFonts w:ascii="Times New Roman"/>
          <w:b w:val="false"/>
          <w:i w:val="false"/>
          <w:color w:val="000000"/>
          <w:sz w:val="28"/>
        </w:rPr>
        <w:t>
      При погашении требований кредиторов первой очереди, за исключением алиментов, суммы по обязательным пенсионным взносам перечисляются на их лицевые счета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пенсионном обеспечении.</w:t>
      </w:r>
      <w:r>
        <w:br/>
      </w:r>
      <w:r>
        <w:rPr>
          <w:rFonts w:ascii="Times New Roman"/>
          <w:b w:val="false"/>
          <w:i w:val="false"/>
          <w:color w:val="000000"/>
          <w:sz w:val="28"/>
        </w:rPr>
        <w:t>
</w:t>
      </w:r>
      <w:r>
        <w:rPr>
          <w:rFonts w:ascii="Times New Roman"/>
          <w:b w:val="false"/>
          <w:i w:val="false"/>
          <w:color w:val="000000"/>
          <w:sz w:val="28"/>
        </w:rPr>
        <w:t>
      Перечисление указанных сумм в накопительные пенсионные фонды, производится в составе той же очереди, в которой выплачиваются эти доходы.</w:t>
      </w:r>
      <w:r>
        <w:br/>
      </w:r>
      <w:r>
        <w:rPr>
          <w:rFonts w:ascii="Times New Roman"/>
          <w:b w:val="false"/>
          <w:i w:val="false"/>
          <w:color w:val="000000"/>
          <w:sz w:val="28"/>
        </w:rPr>
        <w:t>
</w:t>
      </w:r>
      <w:r>
        <w:rPr>
          <w:rFonts w:ascii="Times New Roman"/>
          <w:b w:val="false"/>
          <w:i w:val="false"/>
          <w:color w:val="000000"/>
          <w:sz w:val="28"/>
        </w:rPr>
        <w:t>
      13. Во вторую очередь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а также вознаграждений по авторским договорам, за исключением предусмотренных </w:t>
      </w:r>
      <w:r>
        <w:rPr>
          <w:rFonts w:ascii="Times New Roman"/>
          <w:b w:val="false"/>
          <w:i w:val="false"/>
          <w:color w:val="000000"/>
          <w:sz w:val="28"/>
        </w:rPr>
        <w:t>статьей 78</w:t>
      </w:r>
      <w:r>
        <w:rPr>
          <w:rFonts w:ascii="Times New Roman"/>
          <w:b w:val="false"/>
          <w:i w:val="false"/>
          <w:color w:val="000000"/>
          <w:sz w:val="28"/>
        </w:rPr>
        <w:t xml:space="preserve"> Закона следующих случаев:</w:t>
      </w:r>
      <w:r>
        <w:br/>
      </w:r>
      <w:r>
        <w:rPr>
          <w:rFonts w:ascii="Times New Roman"/>
          <w:b w:val="false"/>
          <w:i w:val="false"/>
          <w:color w:val="000000"/>
          <w:sz w:val="28"/>
        </w:rPr>
        <w:t>
</w:t>
      </w:r>
      <w:r>
        <w:rPr>
          <w:rFonts w:ascii="Times New Roman"/>
          <w:b w:val="false"/>
          <w:i w:val="false"/>
          <w:color w:val="000000"/>
          <w:sz w:val="28"/>
        </w:rPr>
        <w:t>
      1) если кредитору по оплате труда и выплате компенсаций в течение одного года до возбуждения производства по делу о банкротстве установлена повышенная, по сравнению с прежней, заработная плата. В случае, если имеется сумма превышения по сравнению с прежним размером заработной платы кредитору по оплате труда в период с одного года до дня вынесения судом определения о возбуждении производства по делу о банкротстве, эта сумма превышения не учитывается в составе второй очереди и относится в пятую очередь.</w:t>
      </w:r>
      <w:r>
        <w:br/>
      </w:r>
      <w:r>
        <w:rPr>
          <w:rFonts w:ascii="Times New Roman"/>
          <w:b w:val="false"/>
          <w:i w:val="false"/>
          <w:color w:val="000000"/>
          <w:sz w:val="28"/>
        </w:rPr>
        <w:t>
</w:t>
      </w:r>
      <w:r>
        <w:rPr>
          <w:rFonts w:ascii="Times New Roman"/>
          <w:b w:val="false"/>
          <w:i w:val="false"/>
          <w:color w:val="000000"/>
          <w:sz w:val="28"/>
        </w:rPr>
        <w:t>
      Данное правило действует в отношении сумм превышения должностного оклада или тарифной ставки по одной и той должности или специальности, а также сумм превышения размера заработной платы, предусмотренной индивидуальным трудовым договором, если изменилось только это его условие;</w:t>
      </w:r>
      <w:r>
        <w:br/>
      </w:r>
      <w:r>
        <w:rPr>
          <w:rFonts w:ascii="Times New Roman"/>
          <w:b w:val="false"/>
          <w:i w:val="false"/>
          <w:color w:val="000000"/>
          <w:sz w:val="28"/>
        </w:rPr>
        <w:t>
</w:t>
      </w:r>
      <w:r>
        <w:rPr>
          <w:rFonts w:ascii="Times New Roman"/>
          <w:b w:val="false"/>
          <w:i w:val="false"/>
          <w:color w:val="000000"/>
          <w:sz w:val="28"/>
        </w:rPr>
        <w:t>
      2) если трудовые отношения с кредитором по оплате труда и выплате компенсаций возникли в течение периода времени, начиная с одного года до возбуждения производства по делу о банкротстве, расчет его требований производится в размере не более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w:t>
      </w:r>
      <w:r>
        <w:br/>
      </w:r>
      <w:r>
        <w:rPr>
          <w:rFonts w:ascii="Times New Roman"/>
          <w:b w:val="false"/>
          <w:i w:val="false"/>
          <w:color w:val="000000"/>
          <w:sz w:val="28"/>
        </w:rPr>
        <w:t>
</w:t>
      </w:r>
      <w:r>
        <w:rPr>
          <w:rFonts w:ascii="Times New Roman"/>
          <w:b w:val="false"/>
          <w:i w:val="false"/>
          <w:color w:val="000000"/>
          <w:sz w:val="28"/>
        </w:rPr>
        <w:t>
      Сумма задолженности таких кредиторов рассчитывается в размере не более среднемесячного должностного оклада или тарифной ставки аналогичной должности или специальности, сложившейся у должника за двенадцать календарных месяцев, предшествующих одному году до возбуждения производства по делу о банкротстве.</w:t>
      </w:r>
      <w:r>
        <w:br/>
      </w:r>
      <w:r>
        <w:rPr>
          <w:rFonts w:ascii="Times New Roman"/>
          <w:b w:val="false"/>
          <w:i w:val="false"/>
          <w:color w:val="000000"/>
          <w:sz w:val="28"/>
        </w:rPr>
        <w:t>
</w:t>
      </w:r>
      <w:r>
        <w:rPr>
          <w:rFonts w:ascii="Times New Roman"/>
          <w:b w:val="false"/>
          <w:i w:val="false"/>
          <w:color w:val="000000"/>
          <w:sz w:val="28"/>
        </w:rPr>
        <w:t>
      Сумма превышения, установленного таким кредиторам размера должностного оклада или тарифной ставки не учитываются в Реестре в составе второй очереди и относится в пятую очередь.</w:t>
      </w:r>
      <w:r>
        <w:br/>
      </w:r>
      <w:r>
        <w:rPr>
          <w:rFonts w:ascii="Times New Roman"/>
          <w:b w:val="false"/>
          <w:i w:val="false"/>
          <w:color w:val="000000"/>
          <w:sz w:val="28"/>
        </w:rPr>
        <w:t>
</w:t>
      </w:r>
      <w:r>
        <w:rPr>
          <w:rFonts w:ascii="Times New Roman"/>
          <w:b w:val="false"/>
          <w:i w:val="false"/>
          <w:color w:val="000000"/>
          <w:sz w:val="28"/>
        </w:rPr>
        <w:t>
      При погашении требований кредиторов второй очереди суммы по обязательным пенсионным взносам в накопительные пенсионные фонды, задолженностей по социальным отчислениям в Государственный фонд социального страхования, перечисляются на их лицевые счета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пенсионном обеспечении и социальном страховании.</w:t>
      </w:r>
      <w:r>
        <w:br/>
      </w:r>
      <w:r>
        <w:rPr>
          <w:rFonts w:ascii="Times New Roman"/>
          <w:b w:val="false"/>
          <w:i w:val="false"/>
          <w:color w:val="000000"/>
          <w:sz w:val="28"/>
        </w:rPr>
        <w:t>
</w:t>
      </w:r>
      <w:r>
        <w:rPr>
          <w:rFonts w:ascii="Times New Roman"/>
          <w:b w:val="false"/>
          <w:i w:val="false"/>
          <w:color w:val="000000"/>
          <w:sz w:val="28"/>
        </w:rPr>
        <w:t>
      Перечисление указанных сумм, а также сумм индивидуального подоходного налога, исчисленного с заработной платы, производится в составе той же очереди, в которой выплачиваются эти доходы.</w:t>
      </w:r>
      <w:r>
        <w:br/>
      </w:r>
      <w:r>
        <w:rPr>
          <w:rFonts w:ascii="Times New Roman"/>
          <w:b w:val="false"/>
          <w:i w:val="false"/>
          <w:color w:val="000000"/>
          <w:sz w:val="28"/>
        </w:rPr>
        <w:t>
</w:t>
      </w:r>
      <w:r>
        <w:rPr>
          <w:rFonts w:ascii="Times New Roman"/>
          <w:b w:val="false"/>
          <w:i w:val="false"/>
          <w:color w:val="000000"/>
          <w:sz w:val="28"/>
        </w:rPr>
        <w:t>
      Начисление выходного пособия и компенсаций, связанных с увольнением работников должника в связи с ликвидацией, производится в рамках конкурсного производства, и эти выплаты относятся к административным расходам конкурсного производства. Сумма индивидуального подоходного налога, исчисленного с этих выплат, связанных с трудовыми отношениями, перечисляется в бюджет в рамках административных расходов.</w:t>
      </w:r>
      <w:r>
        <w:br/>
      </w:r>
      <w:r>
        <w:rPr>
          <w:rFonts w:ascii="Times New Roman"/>
          <w:b w:val="false"/>
          <w:i w:val="false"/>
          <w:color w:val="000000"/>
          <w:sz w:val="28"/>
        </w:rPr>
        <w:t>
</w:t>
      </w:r>
      <w:r>
        <w:rPr>
          <w:rFonts w:ascii="Times New Roman"/>
          <w:b w:val="false"/>
          <w:i w:val="false"/>
          <w:color w:val="000000"/>
          <w:sz w:val="28"/>
        </w:rPr>
        <w:t>
      14. В третью очередь удовлетворяются требования кредиторов по обязательствам, обеспеченным залогом имущества ликвидируемого банкрота, в пределах суммы обеспечения.</w:t>
      </w:r>
      <w:r>
        <w:br/>
      </w:r>
      <w:r>
        <w:rPr>
          <w:rFonts w:ascii="Times New Roman"/>
          <w:b w:val="false"/>
          <w:i w:val="false"/>
          <w:color w:val="000000"/>
          <w:sz w:val="28"/>
        </w:rPr>
        <w:t>
</w:t>
      </w:r>
      <w:r>
        <w:rPr>
          <w:rFonts w:ascii="Times New Roman"/>
          <w:b w:val="false"/>
          <w:i w:val="false"/>
          <w:color w:val="000000"/>
          <w:sz w:val="28"/>
        </w:rPr>
        <w:t>
      При определении суммы требования перед кредиторами третьей очереди учитывается задолженность в части, обеспеченной залогом. Задолженность по обязательству в части, не обеспеченной залогом, учитывается в Реестре в составе требований пятой очереди.</w:t>
      </w:r>
      <w:r>
        <w:br/>
      </w:r>
      <w:r>
        <w:rPr>
          <w:rFonts w:ascii="Times New Roman"/>
          <w:b w:val="false"/>
          <w:i w:val="false"/>
          <w:color w:val="000000"/>
          <w:sz w:val="28"/>
        </w:rPr>
        <w:t>
</w:t>
      </w:r>
      <w:r>
        <w:rPr>
          <w:rFonts w:ascii="Times New Roman"/>
          <w:b w:val="false"/>
          <w:i w:val="false"/>
          <w:color w:val="000000"/>
          <w:sz w:val="28"/>
        </w:rPr>
        <w:t>
      Конкурсный управляющий проверяет основания включения в очередь каждого залогового кредитора. Такими основаниями являются договор залога, надлежащим образом оформленный и зарегистрированный в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 соответствующих уполномоченных органах, а также наличие в составе конкурсной массы имущества, указанного в качестве предмета залога.</w:t>
      </w:r>
      <w:r>
        <w:br/>
      </w:r>
      <w:r>
        <w:rPr>
          <w:rFonts w:ascii="Times New Roman"/>
          <w:b w:val="false"/>
          <w:i w:val="false"/>
          <w:color w:val="000000"/>
          <w:sz w:val="28"/>
        </w:rPr>
        <w:t>
</w:t>
      </w:r>
      <w:r>
        <w:rPr>
          <w:rFonts w:ascii="Times New Roman"/>
          <w:b w:val="false"/>
          <w:i w:val="false"/>
          <w:color w:val="000000"/>
          <w:sz w:val="28"/>
        </w:rPr>
        <w:t>
      При отсутствии в составе конкурсной массы залогового имущества, требования кредитора учитываются в общей пятой очереди.</w:t>
      </w:r>
      <w:r>
        <w:br/>
      </w:r>
      <w:r>
        <w:rPr>
          <w:rFonts w:ascii="Times New Roman"/>
          <w:b w:val="false"/>
          <w:i w:val="false"/>
          <w:color w:val="000000"/>
          <w:sz w:val="28"/>
        </w:rPr>
        <w:t>
</w:t>
      </w:r>
      <w:r>
        <w:rPr>
          <w:rFonts w:ascii="Times New Roman"/>
          <w:b w:val="false"/>
          <w:i w:val="false"/>
          <w:color w:val="000000"/>
          <w:sz w:val="28"/>
        </w:rPr>
        <w:t>
      15. В четвертую очередь погашается задолженность по налогам и другим обязательным платежам в бюджет.</w:t>
      </w:r>
      <w:r>
        <w:br/>
      </w:r>
      <w:r>
        <w:rPr>
          <w:rFonts w:ascii="Times New Roman"/>
          <w:b w:val="false"/>
          <w:i w:val="false"/>
          <w:color w:val="000000"/>
          <w:sz w:val="28"/>
        </w:rPr>
        <w:t>
</w:t>
      </w:r>
      <w:r>
        <w:rPr>
          <w:rFonts w:ascii="Times New Roman"/>
          <w:b w:val="false"/>
          <w:i w:val="false"/>
          <w:color w:val="000000"/>
          <w:sz w:val="28"/>
        </w:rPr>
        <w:t>
      При определении суммы требований кредиторов четвертой очереди по налогам и другим обязательным платежам в бюджет учитывается задолженность должника, за исключением штрафов и пени, образовавшаяся на момент возбуждения производства по делу о банкротстве.</w:t>
      </w:r>
      <w:r>
        <w:br/>
      </w:r>
      <w:r>
        <w:rPr>
          <w:rFonts w:ascii="Times New Roman"/>
          <w:b w:val="false"/>
          <w:i w:val="false"/>
          <w:color w:val="000000"/>
          <w:sz w:val="28"/>
        </w:rPr>
        <w:t>
</w:t>
      </w:r>
      <w:r>
        <w:rPr>
          <w:rFonts w:ascii="Times New Roman"/>
          <w:b w:val="false"/>
          <w:i w:val="false"/>
          <w:color w:val="000000"/>
          <w:sz w:val="28"/>
        </w:rPr>
        <w:t>
      16. В пятую очередь производятся расчеты с другими кредиторами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другими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При определении сумм требований, включаемых в состав требований пятой очереди, учитываются требования кредиторов по гражданско-правовым обязательствам, в том числе причитающееся кредиторам вознаграждение (интерес), требования кредиторов по оплате труда и выплате компенсаций лицам, работавшим по трудовому договору, в случаях, предусмотренных пунктами 2, 3 </w:t>
      </w:r>
      <w:r>
        <w:rPr>
          <w:rFonts w:ascii="Times New Roman"/>
          <w:b w:val="false"/>
          <w:i w:val="false"/>
          <w:color w:val="000000"/>
          <w:sz w:val="28"/>
        </w:rPr>
        <w:t>статьи 78</w:t>
      </w:r>
      <w:r>
        <w:rPr>
          <w:rFonts w:ascii="Times New Roman"/>
          <w:b w:val="false"/>
          <w:i w:val="false"/>
          <w:color w:val="000000"/>
          <w:sz w:val="28"/>
        </w:rPr>
        <w:t xml:space="preserve"> Закона, а также требования кредиторов других очередей, установленных пунктом 3 </w:t>
      </w:r>
      <w:r>
        <w:rPr>
          <w:rFonts w:ascii="Times New Roman"/>
          <w:b w:val="false"/>
          <w:i w:val="false"/>
          <w:color w:val="000000"/>
          <w:sz w:val="28"/>
        </w:rPr>
        <w:t>статьи 79</w:t>
      </w:r>
      <w:r>
        <w:rPr>
          <w:rFonts w:ascii="Times New Roman"/>
          <w:b w:val="false"/>
          <w:i w:val="false"/>
          <w:color w:val="000000"/>
          <w:sz w:val="28"/>
        </w:rPr>
        <w:t xml:space="preserve"> и пунктом 3 </w:t>
      </w:r>
      <w:r>
        <w:rPr>
          <w:rFonts w:ascii="Times New Roman"/>
          <w:b w:val="false"/>
          <w:i w:val="false"/>
          <w:color w:val="000000"/>
          <w:sz w:val="28"/>
        </w:rPr>
        <w:t>статьи 80</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Требования кредиторов пятой очереди по возмещению убытков и взысканию неустоек (штрафов, пеней) учитывается отдельно и подлежат удовлетворению после погашения задолженности и причитающегося вознаграждения (интереса).</w:t>
      </w:r>
      <w:r>
        <w:br/>
      </w:r>
      <w:r>
        <w:rPr>
          <w:rFonts w:ascii="Times New Roman"/>
          <w:b w:val="false"/>
          <w:i w:val="false"/>
          <w:color w:val="000000"/>
          <w:sz w:val="28"/>
        </w:rPr>
        <w:t>
</w:t>
      </w:r>
      <w:r>
        <w:rPr>
          <w:rFonts w:ascii="Times New Roman"/>
          <w:b w:val="false"/>
          <w:i w:val="false"/>
          <w:color w:val="000000"/>
          <w:sz w:val="28"/>
        </w:rPr>
        <w:t>
      17. Начисление неустойки (пеней, штрафов) и вознаграждения по всем видам задолженности должника прекращаются с момента принятия судом решения о признании должника банкротом и его ликвидации.</w:t>
      </w:r>
      <w:r>
        <w:br/>
      </w:r>
      <w:r>
        <w:rPr>
          <w:rFonts w:ascii="Times New Roman"/>
          <w:b w:val="false"/>
          <w:i w:val="false"/>
          <w:color w:val="000000"/>
          <w:sz w:val="28"/>
        </w:rPr>
        <w:t>
</w:t>
      </w:r>
      <w:r>
        <w:rPr>
          <w:rFonts w:ascii="Times New Roman"/>
          <w:b w:val="false"/>
          <w:i w:val="false"/>
          <w:color w:val="000000"/>
          <w:sz w:val="28"/>
        </w:rPr>
        <w:t>
      18. Сформированный Реестр и результаты его рассмотрения (уведомления, направленные кредиторам) передается конкурсным управляющим (приложения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для утверждения в уполномоченный орган не позднее четырех месяцев со дня вступления в силу решения суда о признании должника банкротом.</w:t>
      </w:r>
      <w:r>
        <w:br/>
      </w:r>
      <w:r>
        <w:rPr>
          <w:rFonts w:ascii="Times New Roman"/>
          <w:b w:val="false"/>
          <w:i w:val="false"/>
          <w:color w:val="000000"/>
          <w:sz w:val="28"/>
        </w:rPr>
        <w:t>
</w:t>
      </w:r>
      <w:r>
        <w:rPr>
          <w:rFonts w:ascii="Times New Roman"/>
          <w:b w:val="false"/>
          <w:i w:val="false"/>
          <w:color w:val="000000"/>
          <w:sz w:val="28"/>
        </w:rPr>
        <w:t>
      19. Подтверждающие Реестр документы включают:</w:t>
      </w:r>
      <w:r>
        <w:br/>
      </w:r>
      <w:r>
        <w:rPr>
          <w:rFonts w:ascii="Times New Roman"/>
          <w:b w:val="false"/>
          <w:i w:val="false"/>
          <w:color w:val="000000"/>
          <w:sz w:val="28"/>
        </w:rPr>
        <w:t>
</w:t>
      </w:r>
      <w:r>
        <w:rPr>
          <w:rFonts w:ascii="Times New Roman"/>
          <w:b w:val="false"/>
          <w:i w:val="false"/>
          <w:color w:val="000000"/>
          <w:sz w:val="28"/>
        </w:rPr>
        <w:t>
      1) по первой очереди:</w:t>
      </w:r>
      <w:r>
        <w:br/>
      </w:r>
      <w:r>
        <w:rPr>
          <w:rFonts w:ascii="Times New Roman"/>
          <w:b w:val="false"/>
          <w:i w:val="false"/>
          <w:color w:val="000000"/>
          <w:sz w:val="28"/>
        </w:rPr>
        <w:t>
</w:t>
      </w:r>
      <w:r>
        <w:rPr>
          <w:rFonts w:ascii="Times New Roman"/>
          <w:b w:val="false"/>
          <w:i w:val="false"/>
          <w:color w:val="000000"/>
          <w:sz w:val="28"/>
        </w:rPr>
        <w:t>
      по алиментам - заявление, справка о наличии задолженности, бухгалтерские документы, подтверждающие наличие задолженности, при наличии - решение суда;</w:t>
      </w:r>
      <w:r>
        <w:br/>
      </w:r>
      <w:r>
        <w:rPr>
          <w:rFonts w:ascii="Times New Roman"/>
          <w:b w:val="false"/>
          <w:i w:val="false"/>
          <w:color w:val="000000"/>
          <w:sz w:val="28"/>
        </w:rPr>
        <w:t>
</w:t>
      </w:r>
      <w:r>
        <w:rPr>
          <w:rFonts w:ascii="Times New Roman"/>
          <w:b w:val="false"/>
          <w:i w:val="false"/>
          <w:color w:val="000000"/>
          <w:sz w:val="28"/>
        </w:rPr>
        <w:t>
      по требованиям граждан, перед которыми должник несет ответственность за причинение вреда жизни и здоровью, путем капитализации соответствующих повременных платежей - заявление, заключение медико-социальной экспертной комиссии, акты о несчастном случае (при наличии решения суда, вступившего в законную силу, не обязательны), справка о наличии задолженности, копия удостоверения личности, копия пенсионного договора (за исключением пенсионеров), копия социального индивидуального кода или индивидуальный идентификационный номер (за исключением пенсионеров), бухгалтерские документы, подтверждающие наличие задолженности, расчеты по задолженности и начисленной капитализации, при наличии - решение суда;</w:t>
      </w:r>
      <w:r>
        <w:br/>
      </w:r>
      <w:r>
        <w:rPr>
          <w:rFonts w:ascii="Times New Roman"/>
          <w:b w:val="false"/>
          <w:i w:val="false"/>
          <w:color w:val="000000"/>
          <w:sz w:val="28"/>
        </w:rPr>
        <w:t>
</w:t>
      </w:r>
      <w:r>
        <w:rPr>
          <w:rFonts w:ascii="Times New Roman"/>
          <w:b w:val="false"/>
          <w:i w:val="false"/>
          <w:color w:val="000000"/>
          <w:sz w:val="28"/>
        </w:rPr>
        <w:t>
      2) по второй очереди:</w:t>
      </w:r>
      <w:r>
        <w:br/>
      </w:r>
      <w:r>
        <w:rPr>
          <w:rFonts w:ascii="Times New Roman"/>
          <w:b w:val="false"/>
          <w:i w:val="false"/>
          <w:color w:val="000000"/>
          <w:sz w:val="28"/>
        </w:rPr>
        <w:t>
</w:t>
      </w:r>
      <w:r>
        <w:rPr>
          <w:rFonts w:ascii="Times New Roman"/>
          <w:b w:val="false"/>
          <w:i w:val="false"/>
          <w:color w:val="000000"/>
          <w:sz w:val="28"/>
        </w:rPr>
        <w:t>
      заявление, справка о наличии задолженности, копия удостоверения личности, копия пенсионного договора (за исключением пенсионеров), копия социального индивидуального кода или индивидуальный идентификационный номер (за исключением пенсионеров), бухгалтерские документы, подтверждающие наличие задолженности, расчеты образовавшейся задолженности по оплате труда и выплате компенсаций лицам, работавшим по трудовому договору, в том числе по уплате обязательных пенсионных взносов, индивидуального подоходного налога, социальных отчислений в Государственный фонд социального страхования, а также вознаграждений по авторским договорам, при наличии - решение суда;</w:t>
      </w:r>
      <w:r>
        <w:br/>
      </w:r>
      <w:r>
        <w:rPr>
          <w:rFonts w:ascii="Times New Roman"/>
          <w:b w:val="false"/>
          <w:i w:val="false"/>
          <w:color w:val="000000"/>
          <w:sz w:val="28"/>
        </w:rPr>
        <w:t>
</w:t>
      </w:r>
      <w:r>
        <w:rPr>
          <w:rFonts w:ascii="Times New Roman"/>
          <w:b w:val="false"/>
          <w:i w:val="false"/>
          <w:color w:val="000000"/>
          <w:sz w:val="28"/>
        </w:rPr>
        <w:t>
      3) по третьей очереди:</w:t>
      </w:r>
      <w:r>
        <w:br/>
      </w:r>
      <w:r>
        <w:rPr>
          <w:rFonts w:ascii="Times New Roman"/>
          <w:b w:val="false"/>
          <w:i w:val="false"/>
          <w:color w:val="000000"/>
          <w:sz w:val="28"/>
        </w:rPr>
        <w:t>
</w:t>
      </w:r>
      <w:r>
        <w:rPr>
          <w:rFonts w:ascii="Times New Roman"/>
          <w:b w:val="false"/>
          <w:i w:val="false"/>
          <w:color w:val="000000"/>
          <w:sz w:val="28"/>
        </w:rPr>
        <w:t>
      заявление, надлежащим образом оформленные договоры залога, признание долга должником (акты сверок и иные документы, подтверждающие наличие обязательства, обеспеченного залогом имущества ликвидируемого банкрота, в пределах суммы обеспечения), инвентаризационная ведомость, при наличии - решение суда;</w:t>
      </w:r>
      <w:r>
        <w:br/>
      </w:r>
      <w:r>
        <w:rPr>
          <w:rFonts w:ascii="Times New Roman"/>
          <w:b w:val="false"/>
          <w:i w:val="false"/>
          <w:color w:val="000000"/>
          <w:sz w:val="28"/>
        </w:rPr>
        <w:t>
</w:t>
      </w:r>
      <w:r>
        <w:rPr>
          <w:rFonts w:ascii="Times New Roman"/>
          <w:b w:val="false"/>
          <w:i w:val="false"/>
          <w:color w:val="000000"/>
          <w:sz w:val="28"/>
        </w:rPr>
        <w:t>
      4) по четвертой очереди:</w:t>
      </w:r>
      <w:r>
        <w:br/>
      </w:r>
      <w:r>
        <w:rPr>
          <w:rFonts w:ascii="Times New Roman"/>
          <w:b w:val="false"/>
          <w:i w:val="false"/>
          <w:color w:val="000000"/>
          <w:sz w:val="28"/>
        </w:rPr>
        <w:t>
</w:t>
      </w:r>
      <w:r>
        <w:rPr>
          <w:rFonts w:ascii="Times New Roman"/>
          <w:b w:val="false"/>
          <w:i w:val="false"/>
          <w:color w:val="000000"/>
          <w:sz w:val="28"/>
        </w:rPr>
        <w:t>
      заявление, акты сверок, при наличии - решение суда;</w:t>
      </w:r>
      <w:r>
        <w:br/>
      </w:r>
      <w:r>
        <w:rPr>
          <w:rFonts w:ascii="Times New Roman"/>
          <w:b w:val="false"/>
          <w:i w:val="false"/>
          <w:color w:val="000000"/>
          <w:sz w:val="28"/>
        </w:rPr>
        <w:t>
</w:t>
      </w:r>
      <w:r>
        <w:rPr>
          <w:rFonts w:ascii="Times New Roman"/>
          <w:b w:val="false"/>
          <w:i w:val="false"/>
          <w:color w:val="000000"/>
          <w:sz w:val="28"/>
        </w:rPr>
        <w:t>
      5) по пятой очереди:</w:t>
      </w:r>
      <w:r>
        <w:br/>
      </w:r>
      <w:r>
        <w:rPr>
          <w:rFonts w:ascii="Times New Roman"/>
          <w:b w:val="false"/>
          <w:i w:val="false"/>
          <w:color w:val="000000"/>
          <w:sz w:val="28"/>
        </w:rPr>
        <w:t>
</w:t>
      </w:r>
      <w:r>
        <w:rPr>
          <w:rFonts w:ascii="Times New Roman"/>
          <w:b w:val="false"/>
          <w:i w:val="false"/>
          <w:color w:val="000000"/>
          <w:sz w:val="28"/>
        </w:rPr>
        <w:t>
      заявление, договоры, акты выполненных работ, услуг, поставок, бухгалтерские документы, документы по расчетам сумм вознаграждения (интерес), убытков, причиненных неисполнением или ненадлежащим исполнением обязательств со стороны должника, неустоек (штрафов, пеней) и иных штрафных санкций, о признании долга должником (акты сверок и иные документы, подтверждающие основания и сумму требования), при наличии - решение суда.</w:t>
      </w:r>
      <w:r>
        <w:br/>
      </w:r>
      <w:r>
        <w:rPr>
          <w:rFonts w:ascii="Times New Roman"/>
          <w:b w:val="false"/>
          <w:i w:val="false"/>
          <w:color w:val="000000"/>
          <w:sz w:val="28"/>
        </w:rPr>
        <w:t>
</w:t>
      </w:r>
      <w:r>
        <w:rPr>
          <w:rFonts w:ascii="Times New Roman"/>
          <w:b w:val="false"/>
          <w:i w:val="false"/>
          <w:color w:val="000000"/>
          <w:sz w:val="28"/>
        </w:rPr>
        <w:t>
      20. Документы, подтверждающие основание и сумму требований кредиторов представляются в подлиннике (оригинале) либо представляются нотариально заверенные копии документов.</w:t>
      </w:r>
      <w:r>
        <w:br/>
      </w:r>
      <w:r>
        <w:rPr>
          <w:rFonts w:ascii="Times New Roman"/>
          <w:b w:val="false"/>
          <w:i w:val="false"/>
          <w:color w:val="000000"/>
          <w:sz w:val="28"/>
        </w:rPr>
        <w:t>
</w:t>
      </w:r>
      <w:r>
        <w:rPr>
          <w:rFonts w:ascii="Times New Roman"/>
          <w:b w:val="false"/>
          <w:i w:val="false"/>
          <w:color w:val="000000"/>
          <w:sz w:val="28"/>
        </w:rPr>
        <w:t>
      По каждой очереди конкурсным управляющим отдельно формируется дело, в которое документы подшиваются в хронологическом порядке или логической последовательности, без черновиков и лишних экземпляров.</w:t>
      </w:r>
      <w:r>
        <w:br/>
      </w:r>
      <w:r>
        <w:rPr>
          <w:rFonts w:ascii="Times New Roman"/>
          <w:b w:val="false"/>
          <w:i w:val="false"/>
          <w:color w:val="000000"/>
          <w:sz w:val="28"/>
        </w:rPr>
        <w:t>
</w:t>
      </w:r>
      <w:r>
        <w:rPr>
          <w:rFonts w:ascii="Times New Roman"/>
          <w:b w:val="false"/>
          <w:i w:val="false"/>
          <w:color w:val="000000"/>
          <w:sz w:val="28"/>
        </w:rPr>
        <w:t>
      Заголовок каждого дела (титульный лист) включает наименование очереди и в краткой форме отражает содержание и перечень документов дела.</w:t>
      </w:r>
      <w:r>
        <w:br/>
      </w:r>
      <w:r>
        <w:rPr>
          <w:rFonts w:ascii="Times New Roman"/>
          <w:b w:val="false"/>
          <w:i w:val="false"/>
          <w:color w:val="000000"/>
          <w:sz w:val="28"/>
        </w:rPr>
        <w:t>
</w:t>
      </w:r>
      <w:r>
        <w:rPr>
          <w:rFonts w:ascii="Times New Roman"/>
          <w:b w:val="false"/>
          <w:i w:val="false"/>
          <w:color w:val="000000"/>
          <w:sz w:val="28"/>
        </w:rPr>
        <w:t>
      Каждое дело прошивается (прошнуровывается), нумеруется и заверяется с обратной стороны дела печатью должника (при отсутствии - печатью индивидуального предпринимателя - конкурсного управляющего) и подписывается конкурсным управляющим. Дело состоит из не более 250 листов, включая опись документов, расположенную в начале дела. В случае большого объема документов формируются тома, представляющие собой отдельные дела с самостоятельной нумерацией листов. Заголовки дел (с указанием наименования очереди), состоящих из томов (с указанием их порядкового номера), содержат информацию, характеризующую особенности данного тома.</w:t>
      </w:r>
      <w:r>
        <w:br/>
      </w:r>
      <w:r>
        <w:rPr>
          <w:rFonts w:ascii="Times New Roman"/>
          <w:b w:val="false"/>
          <w:i w:val="false"/>
          <w:color w:val="000000"/>
          <w:sz w:val="28"/>
        </w:rPr>
        <w:t>
</w:t>
      </w:r>
      <w:r>
        <w:rPr>
          <w:rFonts w:ascii="Times New Roman"/>
          <w:b w:val="false"/>
          <w:i w:val="false"/>
          <w:color w:val="000000"/>
          <w:sz w:val="28"/>
        </w:rPr>
        <w:t>
      21. Конкурсный управляющий направляет в уполномоченный орган для утверждения заявление, Реестр, результаты их рассмотрения (уведомления направленные кредиторам) и по акту приема - передачи передает документы, оформленные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Реестр при отсутствии замечаний уполномоченного органа и возражений кредиторов, учредителей (участников) утверждается в недельный срок с момента представления документов.</w:t>
      </w:r>
      <w:r>
        <w:br/>
      </w:r>
      <w:r>
        <w:rPr>
          <w:rFonts w:ascii="Times New Roman"/>
          <w:b w:val="false"/>
          <w:i w:val="false"/>
          <w:color w:val="000000"/>
          <w:sz w:val="28"/>
        </w:rPr>
        <w:t>
</w:t>
      </w:r>
      <w:r>
        <w:rPr>
          <w:rFonts w:ascii="Times New Roman"/>
          <w:b w:val="false"/>
          <w:i w:val="false"/>
          <w:color w:val="000000"/>
          <w:sz w:val="28"/>
        </w:rPr>
        <w:t>
      В случае несоответствия представленных документов требованиям настоящих Правил, по решению руководителя уполномоченного органа документы возвращаются на доработку с указанием причин несоответствия, которые подлежат устранению в течение 5 рабочих дней.</w:t>
      </w:r>
      <w:r>
        <w:br/>
      </w:r>
      <w:r>
        <w:rPr>
          <w:rFonts w:ascii="Times New Roman"/>
          <w:b w:val="false"/>
          <w:i w:val="false"/>
          <w:color w:val="000000"/>
          <w:sz w:val="28"/>
        </w:rPr>
        <w:t>
</w:t>
      </w:r>
      <w:r>
        <w:rPr>
          <w:rFonts w:ascii="Times New Roman"/>
          <w:b w:val="false"/>
          <w:i w:val="false"/>
          <w:color w:val="000000"/>
          <w:sz w:val="28"/>
        </w:rPr>
        <w:t>
      Повторно представленный Реестр при отсутствии замечаний уполномоченного органа и возражений кредиторов, учредителей (участников) утверждается в недельный срок с момента представления документов.</w:t>
      </w:r>
      <w:r>
        <w:br/>
      </w:r>
      <w:r>
        <w:rPr>
          <w:rFonts w:ascii="Times New Roman"/>
          <w:b w:val="false"/>
          <w:i w:val="false"/>
          <w:color w:val="000000"/>
          <w:sz w:val="28"/>
        </w:rPr>
        <w:t>
</w:t>
      </w:r>
      <w:r>
        <w:rPr>
          <w:rFonts w:ascii="Times New Roman"/>
          <w:b w:val="false"/>
          <w:i w:val="false"/>
          <w:color w:val="000000"/>
          <w:sz w:val="28"/>
        </w:rPr>
        <w:t>
      22. Приказ уполномоченного органа об утверждении Реестра (</w:t>
      </w:r>
      <w:r>
        <w:rPr>
          <w:rFonts w:ascii="Times New Roman"/>
          <w:b w:val="false"/>
          <w:i w:val="false"/>
          <w:color w:val="000000"/>
          <w:sz w:val="28"/>
        </w:rPr>
        <w:t>приложение 3</w:t>
      </w:r>
      <w:r>
        <w:rPr>
          <w:rFonts w:ascii="Times New Roman"/>
          <w:b w:val="false"/>
          <w:i w:val="false"/>
          <w:color w:val="000000"/>
          <w:sz w:val="28"/>
        </w:rPr>
        <w:t>) выносится в двух экземплярах, один из которых передается конкурсному управляющему,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
      После вынесения приказа об утверждении Реестра, каждая страница Реестра парафируется ответственным лицом уполномоченного органа и конкурсным управляющим. Один экземпляр Реестра остается у уполномоченного органа, второй - передается конкурсному управляющему.</w:t>
      </w:r>
      <w:r>
        <w:br/>
      </w:r>
      <w:r>
        <w:rPr>
          <w:rFonts w:ascii="Times New Roman"/>
          <w:b w:val="false"/>
          <w:i w:val="false"/>
          <w:color w:val="000000"/>
          <w:sz w:val="28"/>
        </w:rPr>
        <w:t>
</w:t>
      </w:r>
      <w:r>
        <w:rPr>
          <w:rFonts w:ascii="Times New Roman"/>
          <w:b w:val="false"/>
          <w:i w:val="false"/>
          <w:color w:val="000000"/>
          <w:sz w:val="28"/>
        </w:rPr>
        <w:t>
      23. Уполномоченный орган после утверждения Реестра возвращает конкурсному управляющему представленные им документы по акту приема-передачи.</w:t>
      </w:r>
      <w:r>
        <w:br/>
      </w:r>
      <w:r>
        <w:rPr>
          <w:rFonts w:ascii="Times New Roman"/>
          <w:b w:val="false"/>
          <w:i w:val="false"/>
          <w:color w:val="000000"/>
          <w:sz w:val="28"/>
        </w:rPr>
        <w:t>
</w:t>
      </w:r>
      <w:r>
        <w:rPr>
          <w:rFonts w:ascii="Times New Roman"/>
          <w:b w:val="false"/>
          <w:i w:val="false"/>
          <w:color w:val="000000"/>
          <w:sz w:val="28"/>
        </w:rPr>
        <w:t>
      24. При наличии возражений со стороны кредиторов возникший спор рассматривается в порядке, установленном пунктом 3 </w:t>
      </w:r>
      <w:r>
        <w:rPr>
          <w:rFonts w:ascii="Times New Roman"/>
          <w:b w:val="false"/>
          <w:i w:val="false"/>
          <w:color w:val="000000"/>
          <w:sz w:val="28"/>
        </w:rPr>
        <w:t>статьи 72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25. В утвержденный Реестр изменения и дополнения вносятся при наличии оснований, предусмотренных пунктом 4 </w:t>
      </w:r>
      <w:r>
        <w:rPr>
          <w:rFonts w:ascii="Times New Roman"/>
          <w:b w:val="false"/>
          <w:i w:val="false"/>
          <w:color w:val="000000"/>
          <w:sz w:val="28"/>
        </w:rPr>
        <w:t>статьи 10</w:t>
      </w:r>
      <w:r>
        <w:rPr>
          <w:rFonts w:ascii="Times New Roman"/>
          <w:b w:val="false"/>
          <w:i w:val="false"/>
          <w:color w:val="000000"/>
          <w:sz w:val="28"/>
        </w:rPr>
        <w:t xml:space="preserve"> и пунктом 4 </w:t>
      </w:r>
      <w:r>
        <w:rPr>
          <w:rFonts w:ascii="Times New Roman"/>
          <w:b w:val="false"/>
          <w:i w:val="false"/>
          <w:color w:val="000000"/>
          <w:sz w:val="28"/>
        </w:rPr>
        <w:t>статьи 76</w:t>
      </w:r>
      <w:r>
        <w:rPr>
          <w:rFonts w:ascii="Times New Roman"/>
          <w:b w:val="false"/>
          <w:i w:val="false"/>
          <w:color w:val="000000"/>
          <w:sz w:val="28"/>
        </w:rPr>
        <w:t xml:space="preserve"> Закона. В этом случае, порядок оформления изменений и дополнений аналогичен первоначальному утверждению Реестра, предусмотренного пунктами 21-23 настоящих Правил.</w:t>
      </w:r>
      <w:r>
        <w:br/>
      </w:r>
      <w:r>
        <w:rPr>
          <w:rFonts w:ascii="Times New Roman"/>
          <w:b w:val="false"/>
          <w:i w:val="false"/>
          <w:color w:val="000000"/>
          <w:sz w:val="28"/>
        </w:rPr>
        <w:t>
</w:t>
      </w:r>
      <w:r>
        <w:rPr>
          <w:rFonts w:ascii="Times New Roman"/>
          <w:b w:val="false"/>
          <w:i w:val="false"/>
          <w:color w:val="000000"/>
          <w:sz w:val="28"/>
        </w:rPr>
        <w:t>
      26. Требования кредиторов первой и второй очередей, заявленные до окончания расчетов со всеми кредиторами, подлежат включению в Реестр, при этом погашение требований кредиторов соответствующей очереди приостанавливается. В таком же порядке подлежат включению требования кредиторов других очередей, заявленные своевременно, но не признанные конкурсным управляющим, в отношении которых имеется решение суда об их удовлетворении.</w:t>
      </w:r>
      <w:r>
        <w:br/>
      </w:r>
      <w:r>
        <w:rPr>
          <w:rFonts w:ascii="Times New Roman"/>
          <w:b w:val="false"/>
          <w:i w:val="false"/>
          <w:color w:val="000000"/>
          <w:sz w:val="28"/>
        </w:rPr>
        <w:t>
</w:t>
      </w:r>
      <w:r>
        <w:rPr>
          <w:rFonts w:ascii="Times New Roman"/>
          <w:b w:val="false"/>
          <w:i w:val="false"/>
          <w:color w:val="000000"/>
          <w:sz w:val="28"/>
        </w:rPr>
        <w:t>
      Требования других кредиторов, заявленные после истечения срока, предусмотренного пунктом 1 </w:t>
      </w:r>
      <w:r>
        <w:rPr>
          <w:rFonts w:ascii="Times New Roman"/>
          <w:b w:val="false"/>
          <w:i w:val="false"/>
          <w:color w:val="000000"/>
          <w:sz w:val="28"/>
        </w:rPr>
        <w:t>статьи 71</w:t>
      </w:r>
      <w:r>
        <w:rPr>
          <w:rFonts w:ascii="Times New Roman"/>
          <w:b w:val="false"/>
          <w:i w:val="false"/>
          <w:color w:val="000000"/>
          <w:sz w:val="28"/>
        </w:rPr>
        <w:t xml:space="preserve"> Закона, включаются в Реестр и удовлетворяются после удовлетворения требований кредиторов, заявленных своевременно.</w:t>
      </w:r>
      <w:r>
        <w:br/>
      </w:r>
      <w:r>
        <w:rPr>
          <w:rFonts w:ascii="Times New Roman"/>
          <w:b w:val="false"/>
          <w:i w:val="false"/>
          <w:color w:val="000000"/>
          <w:sz w:val="28"/>
        </w:rPr>
        <w:t>
</w:t>
      </w:r>
      <w:r>
        <w:rPr>
          <w:rFonts w:ascii="Times New Roman"/>
          <w:b w:val="false"/>
          <w:i w:val="false"/>
          <w:color w:val="000000"/>
          <w:sz w:val="28"/>
        </w:rPr>
        <w:t>
      27. В случаях формирования и утверждения Реестра отсутствующего должника конкурсный управляющий или уполномоченный орган формирует Реестр на основании заявленных кредиторами требований и подтверждающих документов, в порядке, установленном статьями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 xml:space="preserve">95 </w:t>
      </w:r>
      <w:r>
        <w:rPr>
          <w:rFonts w:ascii="Times New Roman"/>
          <w:b w:val="false"/>
          <w:i w:val="false"/>
          <w:color w:val="000000"/>
          <w:sz w:val="28"/>
        </w:rPr>
        <w:t>Закона.</w:t>
      </w:r>
      <w:r>
        <w:br/>
      </w:r>
      <w:r>
        <w:rPr>
          <w:rFonts w:ascii="Times New Roman"/>
          <w:b w:val="false"/>
          <w:i w:val="false"/>
          <w:color w:val="000000"/>
          <w:sz w:val="28"/>
        </w:rPr>
        <w:t>
</w:t>
      </w:r>
      <w:r>
        <w:rPr>
          <w:rFonts w:ascii="Times New Roman"/>
          <w:b w:val="false"/>
          <w:i w:val="false"/>
          <w:color w:val="000000"/>
          <w:sz w:val="28"/>
        </w:rPr>
        <w:t>
      Приказ уполномоченного органа выносится в порядке и сроки, установленным пунктами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28. При вынесении судом решения о ликвидации отсутствующего должника без возбуждения конкурсного производства и поручении уполномоченному органу провести ликвидацию, уполномоченный орган формирует Реестр в соответствии с пунктами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настоящих Правил.</w:t>
      </w:r>
    </w:p>
    <w:bookmarkEnd w:id="5"/>
    <w:bookmarkStart w:name="z83" w:id="6"/>
    <w:p>
      <w:pPr>
        <w:spacing w:after="0"/>
        <w:ind w:left="0"/>
        <w:jc w:val="left"/>
      </w:pPr>
      <w:r>
        <w:rPr>
          <w:rFonts w:ascii="Times New Roman"/>
          <w:b/>
          <w:i w:val="false"/>
          <w:color w:val="000000"/>
        </w:rPr>
        <w:t xml:space="preserve"> 
2. Особенности формирования Реестра при признании банкротом</w:t>
      </w:r>
      <w:r>
        <w:br/>
      </w:r>
      <w:r>
        <w:rPr>
          <w:rFonts w:ascii="Times New Roman"/>
          <w:b/>
          <w:i w:val="false"/>
          <w:color w:val="000000"/>
        </w:rPr>
        <w:t>
хлебоприемного предприятия</w:t>
      </w:r>
    </w:p>
    <w:bookmarkEnd w:id="6"/>
    <w:bookmarkStart w:name="z84" w:id="7"/>
    <w:p>
      <w:pPr>
        <w:spacing w:after="0"/>
        <w:ind w:left="0"/>
        <w:jc w:val="both"/>
      </w:pPr>
      <w:r>
        <w:rPr>
          <w:rFonts w:ascii="Times New Roman"/>
          <w:b w:val="false"/>
          <w:i w:val="false"/>
          <w:color w:val="000000"/>
          <w:sz w:val="28"/>
        </w:rPr>
        <w:t>
      29. Рассмотрение заявлений, формирование и направление в уполномоченный орган на утверждение Реестра хлебоприемного предприятия осуществляется в порядке, установленном пунктами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настоящих Правил, с учетом особенностей очередности, указанной в пункте 30 настоящих Правил.</w:t>
      </w:r>
      <w:r>
        <w:br/>
      </w:r>
      <w:r>
        <w:rPr>
          <w:rFonts w:ascii="Times New Roman"/>
          <w:b w:val="false"/>
          <w:i w:val="false"/>
          <w:color w:val="000000"/>
          <w:sz w:val="28"/>
        </w:rPr>
        <w:t>
</w:t>
      </w:r>
      <w:r>
        <w:rPr>
          <w:rFonts w:ascii="Times New Roman"/>
          <w:b w:val="false"/>
          <w:i w:val="false"/>
          <w:color w:val="000000"/>
          <w:sz w:val="28"/>
        </w:rPr>
        <w:t>
      30. Требования кредиторов </w:t>
      </w:r>
      <w:r>
        <w:rPr>
          <w:rFonts w:ascii="Times New Roman"/>
          <w:b w:val="false"/>
          <w:i w:val="false"/>
          <w:color w:val="000000"/>
          <w:sz w:val="28"/>
        </w:rPr>
        <w:t>хлебоприемного предприятия</w:t>
      </w:r>
      <w:r>
        <w:rPr>
          <w:rFonts w:ascii="Times New Roman"/>
          <w:b w:val="false"/>
          <w:i w:val="false"/>
          <w:color w:val="000000"/>
          <w:sz w:val="28"/>
        </w:rPr>
        <w:t xml:space="preserve"> удовлетворяются в следующем порядке:</w:t>
      </w:r>
      <w:r>
        <w:br/>
      </w:r>
      <w:r>
        <w:rPr>
          <w:rFonts w:ascii="Times New Roman"/>
          <w:b w:val="false"/>
          <w:i w:val="false"/>
          <w:color w:val="000000"/>
          <w:sz w:val="28"/>
        </w:rPr>
        <w:t>
</w:t>
      </w:r>
      <w:r>
        <w:rPr>
          <w:rFonts w:ascii="Times New Roman"/>
          <w:b w:val="false"/>
          <w:i w:val="false"/>
          <w:color w:val="000000"/>
          <w:sz w:val="28"/>
        </w:rPr>
        <w:t>
      1) в первую очередь удовлетворяются требования граждан, перед которыми ликвидируемое хлебоприемное предприятие несет ответственность за причинение вреда жизни или здоровью;</w:t>
      </w:r>
      <w:r>
        <w:br/>
      </w:r>
      <w:r>
        <w:rPr>
          <w:rFonts w:ascii="Times New Roman"/>
          <w:b w:val="false"/>
          <w:i w:val="false"/>
          <w:color w:val="000000"/>
          <w:sz w:val="28"/>
        </w:rPr>
        <w:t>
</w:t>
      </w:r>
      <w:r>
        <w:rPr>
          <w:rFonts w:ascii="Times New Roman"/>
          <w:b w:val="false"/>
          <w:i w:val="false"/>
          <w:color w:val="000000"/>
          <w:sz w:val="28"/>
        </w:rPr>
        <w:t>
      2) во вторую очередь производятся расчеты по оплате труда с лицами, работающими по трудовому договору;</w:t>
      </w:r>
      <w:r>
        <w:br/>
      </w:r>
      <w:r>
        <w:rPr>
          <w:rFonts w:ascii="Times New Roman"/>
          <w:b w:val="false"/>
          <w:i w:val="false"/>
          <w:color w:val="000000"/>
          <w:sz w:val="28"/>
        </w:rPr>
        <w:t>
</w:t>
      </w:r>
      <w:r>
        <w:rPr>
          <w:rFonts w:ascii="Times New Roman"/>
          <w:b w:val="false"/>
          <w:i w:val="false"/>
          <w:color w:val="000000"/>
          <w:sz w:val="28"/>
        </w:rPr>
        <w:t>
      3) в третью очередь удовлетворяются требования держателей </w:t>
      </w:r>
      <w:r>
        <w:rPr>
          <w:rFonts w:ascii="Times New Roman"/>
          <w:b w:val="false"/>
          <w:i w:val="false"/>
          <w:color w:val="000000"/>
          <w:sz w:val="28"/>
        </w:rPr>
        <w:t>зерновых расписок</w:t>
      </w:r>
      <w:r>
        <w:rPr>
          <w:rFonts w:ascii="Times New Roman"/>
          <w:b w:val="false"/>
          <w:i w:val="false"/>
          <w:color w:val="000000"/>
          <w:sz w:val="28"/>
        </w:rPr>
        <w:t>, содержащих сведения о залоге;</w:t>
      </w:r>
      <w:r>
        <w:br/>
      </w:r>
      <w:r>
        <w:rPr>
          <w:rFonts w:ascii="Times New Roman"/>
          <w:b w:val="false"/>
          <w:i w:val="false"/>
          <w:color w:val="000000"/>
          <w:sz w:val="28"/>
        </w:rPr>
        <w:t>
</w:t>
      </w:r>
      <w:r>
        <w:rPr>
          <w:rFonts w:ascii="Times New Roman"/>
          <w:b w:val="false"/>
          <w:i w:val="false"/>
          <w:color w:val="000000"/>
          <w:sz w:val="28"/>
        </w:rPr>
        <w:t>
      4) в четвертую очередь удовлетворяются требования держателей зерновых расписок, не содержащих сведения о залоге;</w:t>
      </w:r>
      <w:r>
        <w:br/>
      </w:r>
      <w:r>
        <w:rPr>
          <w:rFonts w:ascii="Times New Roman"/>
          <w:b w:val="false"/>
          <w:i w:val="false"/>
          <w:color w:val="000000"/>
          <w:sz w:val="28"/>
        </w:rPr>
        <w:t>
</w:t>
      </w:r>
      <w:r>
        <w:rPr>
          <w:rFonts w:ascii="Times New Roman"/>
          <w:b w:val="false"/>
          <w:i w:val="false"/>
          <w:color w:val="000000"/>
          <w:sz w:val="28"/>
        </w:rPr>
        <w:t>
      5) в пятую очередь удовлетворяются требования кредиторов по обязательствам, обеспеченным залогом имущества ликвидируемого хлебоприемного предприятия;</w:t>
      </w:r>
      <w:r>
        <w:br/>
      </w:r>
      <w:r>
        <w:rPr>
          <w:rFonts w:ascii="Times New Roman"/>
          <w:b w:val="false"/>
          <w:i w:val="false"/>
          <w:color w:val="000000"/>
          <w:sz w:val="28"/>
        </w:rPr>
        <w:t>
</w:t>
      </w:r>
      <w:r>
        <w:rPr>
          <w:rFonts w:ascii="Times New Roman"/>
          <w:b w:val="false"/>
          <w:i w:val="false"/>
          <w:color w:val="000000"/>
          <w:sz w:val="28"/>
        </w:rPr>
        <w:t>
      6) в шестую очередь погашается задолженность по обязательным платежам в бюджет;</w:t>
      </w:r>
      <w:r>
        <w:br/>
      </w:r>
      <w:r>
        <w:rPr>
          <w:rFonts w:ascii="Times New Roman"/>
          <w:b w:val="false"/>
          <w:i w:val="false"/>
          <w:color w:val="000000"/>
          <w:sz w:val="28"/>
        </w:rPr>
        <w:t>
</w:t>
      </w:r>
      <w:r>
        <w:rPr>
          <w:rFonts w:ascii="Times New Roman"/>
          <w:b w:val="false"/>
          <w:i w:val="false"/>
          <w:color w:val="000000"/>
          <w:sz w:val="28"/>
        </w:rPr>
        <w:t>
      7) в седьмую очередь производятся расчеты с другими кредиторами в соответствии с законодательными актами.</w:t>
      </w:r>
    </w:p>
    <w:bookmarkEnd w:id="7"/>
    <w:bookmarkStart w:name="z93" w:id="8"/>
    <w:p>
      <w:pPr>
        <w:spacing w:after="0"/>
        <w:ind w:left="0"/>
        <w:jc w:val="left"/>
      </w:pPr>
      <w:r>
        <w:rPr>
          <w:rFonts w:ascii="Times New Roman"/>
          <w:b/>
          <w:i w:val="false"/>
          <w:color w:val="000000"/>
        </w:rPr>
        <w:t xml:space="preserve"> 
3. Особенности формирования Реестра</w:t>
      </w:r>
      <w:r>
        <w:br/>
      </w:r>
      <w:r>
        <w:rPr>
          <w:rFonts w:ascii="Times New Roman"/>
          <w:b/>
          <w:i w:val="false"/>
          <w:color w:val="000000"/>
        </w:rPr>
        <w:t>
при признании банкротом хлопкоперерабатывающей организации</w:t>
      </w:r>
    </w:p>
    <w:bookmarkEnd w:id="8"/>
    <w:bookmarkStart w:name="z94" w:id="9"/>
    <w:p>
      <w:pPr>
        <w:spacing w:after="0"/>
        <w:ind w:left="0"/>
        <w:jc w:val="both"/>
      </w:pPr>
      <w:r>
        <w:rPr>
          <w:rFonts w:ascii="Times New Roman"/>
          <w:b w:val="false"/>
          <w:i w:val="false"/>
          <w:color w:val="000000"/>
          <w:sz w:val="28"/>
        </w:rPr>
        <w:t>
      31. Рассмотрение заявлений, формирование и направление в уполномоченный орган на утверждение Реестра хлопкоперерабатывающей организации осуществляется в порядке, установленном пунктами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настоящих Правил, с учетом особенностей очередности, указанной в пункте 32 настоящих Правил.</w:t>
      </w:r>
      <w:r>
        <w:br/>
      </w:r>
      <w:r>
        <w:rPr>
          <w:rFonts w:ascii="Times New Roman"/>
          <w:b w:val="false"/>
          <w:i w:val="false"/>
          <w:color w:val="000000"/>
          <w:sz w:val="28"/>
        </w:rPr>
        <w:t>
</w:t>
      </w:r>
      <w:r>
        <w:rPr>
          <w:rFonts w:ascii="Times New Roman"/>
          <w:b w:val="false"/>
          <w:i w:val="false"/>
          <w:color w:val="000000"/>
          <w:sz w:val="28"/>
        </w:rPr>
        <w:t>
      32. Требования кредиторов </w:t>
      </w:r>
      <w:r>
        <w:rPr>
          <w:rFonts w:ascii="Times New Roman"/>
          <w:b w:val="false"/>
          <w:i w:val="false"/>
          <w:color w:val="000000"/>
          <w:sz w:val="28"/>
        </w:rPr>
        <w:t>хлопкоперерабатывающей организации</w:t>
      </w:r>
      <w:r>
        <w:rPr>
          <w:rFonts w:ascii="Times New Roman"/>
          <w:b w:val="false"/>
          <w:i w:val="false"/>
          <w:color w:val="000000"/>
          <w:sz w:val="28"/>
        </w:rPr>
        <w:t xml:space="preserve"> удовлетворяются в следующей очередности:</w:t>
      </w:r>
      <w:r>
        <w:br/>
      </w:r>
      <w:r>
        <w:rPr>
          <w:rFonts w:ascii="Times New Roman"/>
          <w:b w:val="false"/>
          <w:i w:val="false"/>
          <w:color w:val="000000"/>
          <w:sz w:val="28"/>
        </w:rPr>
        <w:t>
</w:t>
      </w:r>
      <w:r>
        <w:rPr>
          <w:rFonts w:ascii="Times New Roman"/>
          <w:b w:val="false"/>
          <w:i w:val="false"/>
          <w:color w:val="000000"/>
          <w:sz w:val="28"/>
        </w:rPr>
        <w:t>
      1) в первую очередь удовлетворяются требования граждан, перед которыми ликвидируемая хлопкоперерабатывающая организация несет ответственность за причинение вреда жизни или здоровью, путем капитализации соответствующих повременных платежей;</w:t>
      </w:r>
      <w:r>
        <w:br/>
      </w:r>
      <w:r>
        <w:rPr>
          <w:rFonts w:ascii="Times New Roman"/>
          <w:b w:val="false"/>
          <w:i w:val="false"/>
          <w:color w:val="000000"/>
          <w:sz w:val="28"/>
        </w:rPr>
        <w:t>
</w:t>
      </w:r>
      <w:r>
        <w:rPr>
          <w:rFonts w:ascii="Times New Roman"/>
          <w:b w:val="false"/>
          <w:i w:val="false"/>
          <w:color w:val="000000"/>
          <w:sz w:val="28"/>
        </w:rPr>
        <w:t>
      2) во вторую очередь производятся расчеты по оплате труда с лицами, работающими по индивидуальному трудовому договору, задолженностей по уплате удержанных из заработной платы алиментов и обязательных пенсионных взносов, а также вознаграждений по авторским договорам;</w:t>
      </w:r>
      <w:r>
        <w:br/>
      </w:r>
      <w:r>
        <w:rPr>
          <w:rFonts w:ascii="Times New Roman"/>
          <w:b w:val="false"/>
          <w:i w:val="false"/>
          <w:color w:val="000000"/>
          <w:sz w:val="28"/>
        </w:rPr>
        <w:t>
</w:t>
      </w:r>
      <w:r>
        <w:rPr>
          <w:rFonts w:ascii="Times New Roman"/>
          <w:b w:val="false"/>
          <w:i w:val="false"/>
          <w:color w:val="000000"/>
          <w:sz w:val="28"/>
        </w:rPr>
        <w:t>
      3) в третью очередь удовлетворяются требования держателей хлопковых расписок, содержащих сведения о залоге; будущие требования фонда гарантирования исполнения обязательств по хлопковым распискам по произведенным выплатам в связи с погашением обязательств по </w:t>
      </w:r>
      <w:r>
        <w:rPr>
          <w:rFonts w:ascii="Times New Roman"/>
          <w:b w:val="false"/>
          <w:i w:val="false"/>
          <w:color w:val="000000"/>
          <w:sz w:val="28"/>
        </w:rPr>
        <w:t>хлопковым распискам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 четвертую очередь удовлетворяются требования держателей хлопковых расписок, не содержащих сведения о залоге;</w:t>
      </w:r>
      <w:r>
        <w:br/>
      </w:r>
      <w:r>
        <w:rPr>
          <w:rFonts w:ascii="Times New Roman"/>
          <w:b w:val="false"/>
          <w:i w:val="false"/>
          <w:color w:val="000000"/>
          <w:sz w:val="28"/>
        </w:rPr>
        <w:t>
</w:t>
      </w:r>
      <w:r>
        <w:rPr>
          <w:rFonts w:ascii="Times New Roman"/>
          <w:b w:val="false"/>
          <w:i w:val="false"/>
          <w:color w:val="000000"/>
          <w:sz w:val="28"/>
        </w:rPr>
        <w:t>
      5) в пятую очередь удовлетворяются требования кредиторов по обязательствам, обеспеченным залогом имущества ликвидируемой хлопкоперерабатывающей организации, в пределах суммы обеспечения;</w:t>
      </w:r>
      <w:r>
        <w:br/>
      </w:r>
      <w:r>
        <w:rPr>
          <w:rFonts w:ascii="Times New Roman"/>
          <w:b w:val="false"/>
          <w:i w:val="false"/>
          <w:color w:val="000000"/>
          <w:sz w:val="28"/>
        </w:rPr>
        <w:t>
</w:t>
      </w:r>
      <w:r>
        <w:rPr>
          <w:rFonts w:ascii="Times New Roman"/>
          <w:b w:val="false"/>
          <w:i w:val="false"/>
          <w:color w:val="000000"/>
          <w:sz w:val="28"/>
        </w:rPr>
        <w:t>
      6) в шестую очередь погашается задолженность по налогам и другим обязательным платежам в бюджет;</w:t>
      </w:r>
      <w:r>
        <w:br/>
      </w:r>
      <w:r>
        <w:rPr>
          <w:rFonts w:ascii="Times New Roman"/>
          <w:b w:val="false"/>
          <w:i w:val="false"/>
          <w:color w:val="000000"/>
          <w:sz w:val="28"/>
        </w:rPr>
        <w:t>
</w:t>
      </w:r>
      <w:r>
        <w:rPr>
          <w:rFonts w:ascii="Times New Roman"/>
          <w:b w:val="false"/>
          <w:i w:val="false"/>
          <w:color w:val="000000"/>
          <w:sz w:val="28"/>
        </w:rPr>
        <w:t>
      7) в седьмую очередь производятся расчеты с другими кредиторами в соответствии с законами Республики Казахстан.</w:t>
      </w:r>
    </w:p>
    <w:bookmarkEnd w:id="9"/>
    <w:bookmarkStart w:name="z103" w:id="10"/>
    <w:p>
      <w:pPr>
        <w:spacing w:after="0"/>
        <w:ind w:left="0"/>
        <w:jc w:val="left"/>
      </w:pPr>
      <w:r>
        <w:rPr>
          <w:rFonts w:ascii="Times New Roman"/>
          <w:b/>
          <w:i w:val="false"/>
          <w:color w:val="000000"/>
        </w:rPr>
        <w:t xml:space="preserve"> 
4. Формирование, рассмотрение и утверждение</w:t>
      </w:r>
      <w:r>
        <w:br/>
      </w:r>
      <w:r>
        <w:rPr>
          <w:rFonts w:ascii="Times New Roman"/>
          <w:b/>
          <w:i w:val="false"/>
          <w:color w:val="000000"/>
        </w:rPr>
        <w:t>
Реестра при реабилитационной процедуре</w:t>
      </w:r>
    </w:p>
    <w:bookmarkEnd w:id="10"/>
    <w:bookmarkStart w:name="z104" w:id="11"/>
    <w:p>
      <w:pPr>
        <w:spacing w:after="0"/>
        <w:ind w:left="0"/>
        <w:jc w:val="both"/>
      </w:pPr>
      <w:r>
        <w:rPr>
          <w:rFonts w:ascii="Times New Roman"/>
          <w:b w:val="false"/>
          <w:i w:val="false"/>
          <w:color w:val="000000"/>
          <w:sz w:val="28"/>
        </w:rPr>
        <w:t>
      33. В целях удовлетворения требований кредиторов и обеспечения их интересов в процедурах банкротства реабилитационным управляющим формируется Реестр.</w:t>
      </w:r>
      <w:r>
        <w:br/>
      </w:r>
      <w:r>
        <w:rPr>
          <w:rFonts w:ascii="Times New Roman"/>
          <w:b w:val="false"/>
          <w:i w:val="false"/>
          <w:color w:val="000000"/>
          <w:sz w:val="28"/>
        </w:rPr>
        <w:t>
</w:t>
      </w:r>
      <w:r>
        <w:rPr>
          <w:rFonts w:ascii="Times New Roman"/>
          <w:b w:val="false"/>
          <w:i w:val="false"/>
          <w:color w:val="000000"/>
          <w:sz w:val="28"/>
        </w:rPr>
        <w:t>
      34. Признание требований кредиторов обоснованными после введения процедуры реабилитации осуществляется реабилитационным управляющим.</w:t>
      </w:r>
      <w:r>
        <w:br/>
      </w:r>
      <w:r>
        <w:rPr>
          <w:rFonts w:ascii="Times New Roman"/>
          <w:b w:val="false"/>
          <w:i w:val="false"/>
          <w:color w:val="000000"/>
          <w:sz w:val="28"/>
        </w:rPr>
        <w:t>
</w:t>
      </w:r>
      <w:r>
        <w:rPr>
          <w:rFonts w:ascii="Times New Roman"/>
          <w:b w:val="false"/>
          <w:i w:val="false"/>
          <w:color w:val="000000"/>
          <w:sz w:val="28"/>
        </w:rPr>
        <w:t>
      35. Сумма убытков, неустойки (штрафов, пеней) и иных штрафных санкций определяется на момент введения реабилитационной процедуры.</w:t>
      </w:r>
      <w:r>
        <w:br/>
      </w:r>
      <w:r>
        <w:rPr>
          <w:rFonts w:ascii="Times New Roman"/>
          <w:b w:val="false"/>
          <w:i w:val="false"/>
          <w:color w:val="000000"/>
          <w:sz w:val="28"/>
        </w:rPr>
        <w:t>
</w:t>
      </w:r>
      <w:r>
        <w:rPr>
          <w:rFonts w:ascii="Times New Roman"/>
          <w:b w:val="false"/>
          <w:i w:val="false"/>
          <w:color w:val="000000"/>
          <w:sz w:val="28"/>
        </w:rPr>
        <w:t>
      36. Рассмотрение заявлений, формирование и направление в уполномоченный орган на утверждение Реестра реабилитационным управляющим осуществляется в порядке, установленном пунктами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37. Удовлетворение требований кредиторов, возникших до введения процедуры реабилитации (до вступления в силу определения суда о применении процедуры реабилитации), производится после утверждения Реестра, за исключением требований кредиторов по уплате удержанных из заработной платы и (или) иного дохода алиментов, а также требования граждан, перед которыми должник несет ответственность за причинение вреда жизни или здоровью, без учета требований о возмещении морального вреда, выплаты по которым не приостанавливаются.</w:t>
      </w:r>
      <w:r>
        <w:br/>
      </w:r>
      <w:r>
        <w:rPr>
          <w:rFonts w:ascii="Times New Roman"/>
          <w:b w:val="false"/>
          <w:i w:val="false"/>
          <w:color w:val="000000"/>
          <w:sz w:val="28"/>
        </w:rPr>
        <w:t>
</w:t>
      </w:r>
      <w:r>
        <w:rPr>
          <w:rFonts w:ascii="Times New Roman"/>
          <w:b w:val="false"/>
          <w:i w:val="false"/>
          <w:color w:val="000000"/>
          <w:sz w:val="28"/>
        </w:rPr>
        <w:t>
      38. После утверждения Реестра реабилитационный управляющий в срок не позднее 30 календарных дней направляет в </w:t>
      </w:r>
      <w:r>
        <w:rPr>
          <w:rFonts w:ascii="Times New Roman"/>
          <w:b w:val="false"/>
          <w:i w:val="false"/>
          <w:color w:val="000000"/>
          <w:sz w:val="28"/>
        </w:rPr>
        <w:t>уполномоченный орган</w:t>
      </w:r>
      <w:r>
        <w:rPr>
          <w:rFonts w:ascii="Times New Roman"/>
          <w:b w:val="false"/>
          <w:i w:val="false"/>
          <w:color w:val="000000"/>
          <w:sz w:val="28"/>
        </w:rPr>
        <w:t xml:space="preserve"> ходатайство о внесении изменений в план реабилитации, в части погашения задолженности перед кредиторами.</w:t>
      </w:r>
    </w:p>
    <w:bookmarkEnd w:id="11"/>
    <w:bookmarkStart w:name="z110" w:id="12"/>
    <w:p>
      <w:pPr>
        <w:spacing w:after="0"/>
        <w:ind w:left="0"/>
        <w:jc w:val="left"/>
      </w:pPr>
      <w:r>
        <w:rPr>
          <w:rFonts w:ascii="Times New Roman"/>
          <w:b/>
          <w:i w:val="false"/>
          <w:color w:val="000000"/>
        </w:rPr>
        <w:t xml:space="preserve"> 
5. Заключительные положения </w:t>
      </w:r>
    </w:p>
    <w:bookmarkEnd w:id="12"/>
    <w:bookmarkStart w:name="z111" w:id="13"/>
    <w:p>
      <w:pPr>
        <w:spacing w:after="0"/>
        <w:ind w:left="0"/>
        <w:jc w:val="both"/>
      </w:pPr>
      <w:r>
        <w:rPr>
          <w:rFonts w:ascii="Times New Roman"/>
          <w:b w:val="false"/>
          <w:i w:val="false"/>
          <w:color w:val="000000"/>
          <w:sz w:val="28"/>
        </w:rPr>
        <w:t>
      39. При рассмотрении и утверждении Реестра уполномоченный орган руководствуется документами, подтверждающими кредиторскую задолженность, представленными конкурсным и реабилитационным управляющими.</w:t>
      </w:r>
    </w:p>
    <w:bookmarkEnd w:id="13"/>
    <w:bookmarkStart w:name="z112"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реестра требований кредиторов</w:t>
      </w:r>
    </w:p>
    <w:bookmarkEnd w:id="14"/>
    <w:bookmarkStart w:name="z113" w:id="15"/>
    <w:p>
      <w:pPr>
        <w:spacing w:after="0"/>
        <w:ind w:left="0"/>
        <w:jc w:val="both"/>
      </w:pPr>
      <w:r>
        <w:rPr>
          <w:rFonts w:ascii="Times New Roman"/>
          <w:b w:val="false"/>
          <w:i w:val="false"/>
          <w:color w:val="000000"/>
          <w:sz w:val="28"/>
        </w:rPr>
        <w:t xml:space="preserve">
форма            </w:t>
      </w:r>
    </w:p>
    <w:bookmarkEnd w:id="15"/>
    <w:p>
      <w:pPr>
        <w:spacing w:after="0"/>
        <w:ind w:left="0"/>
        <w:jc w:val="both"/>
      </w:pPr>
      <w:r>
        <w:rPr>
          <w:rFonts w:ascii="Times New Roman"/>
          <w:b w:val="false"/>
          <w:i w:val="false"/>
          <w:color w:val="000000"/>
          <w:sz w:val="28"/>
        </w:rPr>
        <w:t xml:space="preserve">Комитет по работе      </w:t>
      </w:r>
      <w:r>
        <w:br/>
      </w:r>
      <w:r>
        <w:rPr>
          <w:rFonts w:ascii="Times New Roman"/>
          <w:b w:val="false"/>
          <w:i w:val="false"/>
          <w:color w:val="000000"/>
          <w:sz w:val="28"/>
        </w:rPr>
        <w:t>
с несостоятельными должниками</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(Межрегиональный Департамент </w:t>
      </w:r>
      <w:r>
        <w:br/>
      </w:r>
      <w:r>
        <w:rPr>
          <w:rFonts w:ascii="Times New Roman"/>
          <w:b w:val="false"/>
          <w:i w:val="false"/>
          <w:color w:val="000000"/>
          <w:sz w:val="28"/>
        </w:rPr>
        <w:t xml:space="preserve">
или его филиал)       </w:t>
      </w:r>
    </w:p>
    <w:bookmarkStart w:name="z114" w:id="16"/>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16"/>
    <w:p>
      <w:pPr>
        <w:spacing w:after="0"/>
        <w:ind w:left="0"/>
        <w:jc w:val="both"/>
      </w:pPr>
      <w:r>
        <w:rPr>
          <w:rFonts w:ascii="Times New Roman"/>
          <w:b w:val="false"/>
          <w:i w:val="false"/>
          <w:color w:val="000000"/>
          <w:sz w:val="28"/>
        </w:rPr>
        <w:t>      Решением (определением) ____________________ суда от "___"</w:t>
      </w:r>
      <w:r>
        <w:br/>
      </w:r>
      <w:r>
        <w:rPr>
          <w:rFonts w:ascii="Times New Roman"/>
          <w:b w:val="false"/>
          <w:i w:val="false"/>
          <w:color w:val="000000"/>
          <w:sz w:val="28"/>
        </w:rPr>
        <w:t>
__________ 20___ г. ______________________________ признано банкротом</w:t>
      </w:r>
      <w:r>
        <w:br/>
      </w:r>
      <w:r>
        <w:rPr>
          <w:rFonts w:ascii="Times New Roman"/>
          <w:b w:val="false"/>
          <w:i w:val="false"/>
          <w:color w:val="000000"/>
          <w:sz w:val="28"/>
        </w:rPr>
        <w:t>
                    (наименование/Ф.И.О. должника)</w:t>
      </w:r>
      <w:r>
        <w:br/>
      </w:r>
      <w:r>
        <w:rPr>
          <w:rFonts w:ascii="Times New Roman"/>
          <w:b w:val="false"/>
          <w:i w:val="false"/>
          <w:color w:val="000000"/>
          <w:sz w:val="28"/>
        </w:rPr>
        <w:t>
и возбуждено конкурсное производство (применена процедура</w:t>
      </w:r>
      <w:r>
        <w:br/>
      </w:r>
      <w:r>
        <w:rPr>
          <w:rFonts w:ascii="Times New Roman"/>
          <w:b w:val="false"/>
          <w:i w:val="false"/>
          <w:color w:val="000000"/>
          <w:sz w:val="28"/>
        </w:rPr>
        <w:t>
реабилитации).</w:t>
      </w:r>
      <w:r>
        <w:br/>
      </w:r>
      <w:r>
        <w:rPr>
          <w:rFonts w:ascii="Times New Roman"/>
          <w:b w:val="false"/>
          <w:i w:val="false"/>
          <w:color w:val="000000"/>
          <w:sz w:val="28"/>
        </w:rPr>
        <w:t>
      В соответствии с подпунктом 14) </w:t>
      </w:r>
      <w:r>
        <w:rPr>
          <w:rFonts w:ascii="Times New Roman"/>
          <w:b w:val="false"/>
          <w:i w:val="false"/>
          <w:color w:val="000000"/>
          <w:sz w:val="28"/>
        </w:rPr>
        <w:t>статьи 10-2</w:t>
      </w:r>
      <w:r>
        <w:rPr>
          <w:rFonts w:ascii="Times New Roman"/>
          <w:b w:val="false"/>
          <w:i w:val="false"/>
          <w:color w:val="000000"/>
          <w:sz w:val="28"/>
        </w:rPr>
        <w:t xml:space="preserve"> и </w:t>
      </w:r>
      <w:r>
        <w:rPr>
          <w:rFonts w:ascii="Times New Roman"/>
          <w:b w:val="false"/>
          <w:i w:val="false"/>
          <w:color w:val="000000"/>
          <w:sz w:val="28"/>
        </w:rPr>
        <w:t>статьи 73</w:t>
      </w:r>
      <w:r>
        <w:rPr>
          <w:rFonts w:ascii="Times New Roman"/>
          <w:b w:val="false"/>
          <w:i w:val="false"/>
          <w:color w:val="000000"/>
          <w:sz w:val="28"/>
        </w:rPr>
        <w:t xml:space="preserve"> Закона</w:t>
      </w:r>
      <w:r>
        <w:br/>
      </w:r>
      <w:r>
        <w:rPr>
          <w:rFonts w:ascii="Times New Roman"/>
          <w:b w:val="false"/>
          <w:i w:val="false"/>
          <w:color w:val="000000"/>
          <w:sz w:val="28"/>
        </w:rPr>
        <w:t>
Республики Казахстан "О банкротстве" представляю для утверждения</w:t>
      </w:r>
      <w:r>
        <w:br/>
      </w:r>
      <w:r>
        <w:rPr>
          <w:rFonts w:ascii="Times New Roman"/>
          <w:b w:val="false"/>
          <w:i w:val="false"/>
          <w:color w:val="000000"/>
          <w:sz w:val="28"/>
        </w:rPr>
        <w:t>
реестр требований кредиторов ________________________________________</w:t>
      </w:r>
      <w:r>
        <w:br/>
      </w:r>
      <w:r>
        <w:rPr>
          <w:rFonts w:ascii="Times New Roman"/>
          <w:b w:val="false"/>
          <w:i w:val="false"/>
          <w:color w:val="000000"/>
          <w:sz w:val="28"/>
        </w:rPr>
        <w:t>
                                  (наименование/Ф.И.О. должника)</w:t>
      </w:r>
      <w:r>
        <w:br/>
      </w:r>
      <w:r>
        <w:rPr>
          <w:rFonts w:ascii="Times New Roman"/>
          <w:b w:val="false"/>
          <w:i w:val="false"/>
          <w:color w:val="000000"/>
          <w:sz w:val="28"/>
        </w:rPr>
        <w:t>
а также прилагаемые документы для сведения.</w:t>
      </w:r>
    </w:p>
    <w:bookmarkStart w:name="z115" w:id="17"/>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w:t>
      </w:r>
      <w:r>
        <w:rPr>
          <w:rFonts w:ascii="Times New Roman"/>
          <w:b w:val="false"/>
          <w:i w:val="false"/>
          <w:color w:val="000000"/>
          <w:sz w:val="28"/>
        </w:rPr>
        <w:t>
1. Реестр требований кредиторов с расшифровками в разрезе очередей в</w:t>
      </w:r>
      <w:r>
        <w:br/>
      </w:r>
      <w:r>
        <w:rPr>
          <w:rFonts w:ascii="Times New Roman"/>
          <w:b w:val="false"/>
          <w:i w:val="false"/>
          <w:color w:val="000000"/>
          <w:sz w:val="28"/>
        </w:rPr>
        <w:t>
2-х экземплярах, каждый на ____ л.</w:t>
      </w:r>
      <w:r>
        <w:br/>
      </w:r>
      <w:r>
        <w:rPr>
          <w:rFonts w:ascii="Times New Roman"/>
          <w:b w:val="false"/>
          <w:i w:val="false"/>
          <w:color w:val="000000"/>
          <w:sz w:val="28"/>
        </w:rPr>
        <w:t>
</w:t>
      </w:r>
      <w:r>
        <w:rPr>
          <w:rFonts w:ascii="Times New Roman"/>
          <w:b w:val="false"/>
          <w:i w:val="false"/>
          <w:color w:val="000000"/>
          <w:sz w:val="28"/>
        </w:rPr>
        <w:t>
2. Документы, подтверждающие задолженность (решения суда, акты</w:t>
      </w:r>
      <w:r>
        <w:br/>
      </w:r>
      <w:r>
        <w:rPr>
          <w:rFonts w:ascii="Times New Roman"/>
          <w:b w:val="false"/>
          <w:i w:val="false"/>
          <w:color w:val="000000"/>
          <w:sz w:val="28"/>
        </w:rPr>
        <w:t>
сверок, договоры и т.д.) на ____ л.</w:t>
      </w:r>
      <w:r>
        <w:br/>
      </w:r>
      <w:r>
        <w:rPr>
          <w:rFonts w:ascii="Times New Roman"/>
          <w:b w:val="false"/>
          <w:i w:val="false"/>
          <w:color w:val="000000"/>
          <w:sz w:val="28"/>
        </w:rPr>
        <w:t>
</w:t>
      </w:r>
      <w:r>
        <w:rPr>
          <w:rFonts w:ascii="Times New Roman"/>
          <w:b w:val="false"/>
          <w:i w:val="false"/>
          <w:color w:val="000000"/>
          <w:sz w:val="28"/>
        </w:rPr>
        <w:t>
3. Итого: ______ дел, прошнурованных, мной подписанных и заверенных</w:t>
      </w:r>
      <w:r>
        <w:br/>
      </w:r>
      <w:r>
        <w:rPr>
          <w:rFonts w:ascii="Times New Roman"/>
          <w:b w:val="false"/>
          <w:i w:val="false"/>
          <w:color w:val="000000"/>
          <w:sz w:val="28"/>
        </w:rPr>
        <w:t>
печатью.</w:t>
      </w:r>
      <w:r>
        <w:br/>
      </w:r>
      <w:r>
        <w:rPr>
          <w:rFonts w:ascii="Times New Roman"/>
          <w:b w:val="false"/>
          <w:i w:val="false"/>
          <w:color w:val="000000"/>
          <w:sz w:val="28"/>
        </w:rPr>
        <w:t>
</w:t>
      </w:r>
      <w:r>
        <w:rPr>
          <w:rFonts w:ascii="Times New Roman"/>
          <w:b w:val="false"/>
          <w:i w:val="false"/>
          <w:color w:val="000000"/>
          <w:sz w:val="28"/>
        </w:rPr>
        <w:t>
4. Прочее на ____ л.</w:t>
      </w:r>
    </w:p>
    <w:bookmarkEnd w:id="17"/>
    <w:p>
      <w:pPr>
        <w:spacing w:after="0"/>
        <w:ind w:left="0"/>
        <w:jc w:val="both"/>
      </w:pPr>
      <w:r>
        <w:rPr>
          <w:rFonts w:ascii="Times New Roman"/>
          <w:b w:val="false"/>
          <w:i w:val="false"/>
          <w:color w:val="000000"/>
          <w:sz w:val="28"/>
        </w:rPr>
        <w:t>Конкурсный (реабилитационный)</w:t>
      </w:r>
      <w:r>
        <w:br/>
      </w:r>
      <w:r>
        <w:rPr>
          <w:rFonts w:ascii="Times New Roman"/>
          <w:b w:val="false"/>
          <w:i w:val="false"/>
          <w:color w:val="000000"/>
          <w:sz w:val="28"/>
        </w:rPr>
        <w:t>
управляющий</w:t>
      </w:r>
    </w:p>
    <w:p>
      <w:pPr>
        <w:spacing w:after="0"/>
        <w:ind w:left="0"/>
        <w:jc w:val="both"/>
      </w:pPr>
      <w:r>
        <w:rPr>
          <w:rFonts w:ascii="Times New Roman"/>
          <w:b w:val="false"/>
          <w:i w:val="false"/>
          <w:color w:val="000000"/>
          <w:sz w:val="28"/>
        </w:rPr>
        <w:t>______________________________   _____________   ____________________</w:t>
      </w:r>
      <w:r>
        <w:br/>
      </w:r>
      <w:r>
        <w:rPr>
          <w:rFonts w:ascii="Times New Roman"/>
          <w:b w:val="false"/>
          <w:i w:val="false"/>
          <w:color w:val="000000"/>
          <w:sz w:val="28"/>
        </w:rPr>
        <w:t>
(наименование/Ф.И.О. должника)     (подпись)           (Ф.И.О.)</w:t>
      </w:r>
    </w:p>
    <w:p>
      <w:pPr>
        <w:spacing w:after="0"/>
        <w:ind w:left="0"/>
        <w:jc w:val="both"/>
      </w:pPr>
      <w:r>
        <w:rPr>
          <w:rFonts w:ascii="Times New Roman"/>
          <w:b w:val="false"/>
          <w:i w:val="false"/>
          <w:color w:val="000000"/>
          <w:sz w:val="28"/>
        </w:rPr>
        <w:t>М.П.</w:t>
      </w:r>
    </w:p>
    <w:bookmarkStart w:name="z120"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реестра требований кредиторов</w:t>
      </w:r>
    </w:p>
    <w:bookmarkEnd w:id="18"/>
    <w:p>
      <w:pPr>
        <w:spacing w:after="0"/>
        <w:ind w:left="0"/>
        <w:jc w:val="both"/>
      </w:pPr>
      <w:r>
        <w:rPr>
          <w:rFonts w:ascii="Times New Roman"/>
          <w:b w:val="false"/>
          <w:i w:val="false"/>
          <w:color w:val="000000"/>
          <w:sz w:val="28"/>
        </w:rPr>
        <w:t xml:space="preserve">      форма            </w:t>
      </w:r>
    </w:p>
    <w:bookmarkStart w:name="z121" w:id="19"/>
    <w:p>
      <w:pPr>
        <w:spacing w:after="0"/>
        <w:ind w:left="0"/>
        <w:jc w:val="both"/>
      </w:pPr>
      <w:r>
        <w:rPr>
          <w:rFonts w:ascii="Times New Roman"/>
          <w:b w:val="false"/>
          <w:i w:val="false"/>
          <w:color w:val="000000"/>
          <w:sz w:val="28"/>
        </w:rPr>
        <w:t>
                     </w:t>
      </w:r>
      <w:r>
        <w:rPr>
          <w:rFonts w:ascii="Times New Roman"/>
          <w:b/>
          <w:i w:val="false"/>
          <w:color w:val="000000"/>
          <w:sz w:val="28"/>
        </w:rPr>
        <w:t>Реестр требований кредиторов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(наименование/Ф.И.О. ликвидируемого (реабилитируемого) должника)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365"/>
        <w:gridCol w:w="1976"/>
        <w:gridCol w:w="1888"/>
        <w:gridCol w:w="2153"/>
        <w:gridCol w:w="2374"/>
        <w:gridCol w:w="1405"/>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Очередь,</w:t>
            </w:r>
            <w:r>
              <w:br/>
            </w:r>
            <w:r>
              <w:rPr>
                <w:rFonts w:ascii="Times New Roman"/>
                <w:b w:val="false"/>
                <w:i w:val="false"/>
                <w:color w:val="000000"/>
                <w:sz w:val="20"/>
              </w:rPr>
              <w:t>
Ф.И.О./</w:t>
            </w:r>
            <w:r>
              <w:br/>
            </w:r>
            <w:r>
              <w:rPr>
                <w:rFonts w:ascii="Times New Roman"/>
                <w:b w:val="false"/>
                <w:i w:val="false"/>
                <w:color w:val="000000"/>
                <w:sz w:val="20"/>
              </w:rPr>
              <w:t>
наименование</w:t>
            </w:r>
            <w:r>
              <w:br/>
            </w:r>
            <w:r>
              <w:rPr>
                <w:rFonts w:ascii="Times New Roman"/>
                <w:b w:val="false"/>
                <w:i w:val="false"/>
                <w:color w:val="000000"/>
                <w:sz w:val="20"/>
              </w:rPr>
              <w:t>
кредитора</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w:t>
            </w:r>
            <w:r>
              <w:br/>
            </w:r>
            <w:r>
              <w:rPr>
                <w:rFonts w:ascii="Times New Roman"/>
                <w:b w:val="false"/>
                <w:i w:val="false"/>
                <w:color w:val="000000"/>
                <w:sz w:val="20"/>
              </w:rPr>
              <w:t>
ленная</w:t>
            </w:r>
            <w:r>
              <w:br/>
            </w:r>
            <w:r>
              <w:rPr>
                <w:rFonts w:ascii="Times New Roman"/>
                <w:b w:val="false"/>
                <w:i w:val="false"/>
                <w:color w:val="000000"/>
                <w:sz w:val="20"/>
              </w:rPr>
              <w:t>
сумма задол-</w:t>
            </w:r>
            <w:r>
              <w:br/>
            </w:r>
            <w:r>
              <w:rPr>
                <w:rFonts w:ascii="Times New Roman"/>
                <w:b w:val="false"/>
                <w:i w:val="false"/>
                <w:color w:val="000000"/>
                <w:sz w:val="20"/>
              </w:rPr>
              <w:t>
женности</w:t>
            </w:r>
            <w:r>
              <w:br/>
            </w: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конкурсного (реабилитационного) управляющего</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w:t>
            </w:r>
            <w:r>
              <w:br/>
            </w:r>
            <w:r>
              <w:rPr>
                <w:rFonts w:ascii="Times New Roman"/>
                <w:b w:val="false"/>
                <w:i w:val="false"/>
                <w:color w:val="000000"/>
                <w:sz w:val="20"/>
              </w:rPr>
              <w:t>
вание</w:t>
            </w:r>
            <w:r>
              <w:br/>
            </w:r>
            <w:r>
              <w:rPr>
                <w:rFonts w:ascii="Times New Roman"/>
                <w:b w:val="false"/>
                <w:i w:val="false"/>
                <w:color w:val="000000"/>
                <w:sz w:val="20"/>
              </w:rPr>
              <w:t>
конкурсно-</w:t>
            </w:r>
            <w:r>
              <w:br/>
            </w:r>
            <w:r>
              <w:rPr>
                <w:rFonts w:ascii="Times New Roman"/>
                <w:b w:val="false"/>
                <w:i w:val="false"/>
                <w:color w:val="000000"/>
                <w:sz w:val="20"/>
              </w:rPr>
              <w:t>
го (реа-</w:t>
            </w:r>
            <w:r>
              <w:br/>
            </w:r>
            <w:r>
              <w:rPr>
                <w:rFonts w:ascii="Times New Roman"/>
                <w:b w:val="false"/>
                <w:i w:val="false"/>
                <w:color w:val="000000"/>
                <w:sz w:val="20"/>
              </w:rPr>
              <w:t>
билита-</w:t>
            </w:r>
            <w:r>
              <w:br/>
            </w:r>
            <w:r>
              <w:rPr>
                <w:rFonts w:ascii="Times New Roman"/>
                <w:b w:val="false"/>
                <w:i w:val="false"/>
                <w:color w:val="000000"/>
                <w:sz w:val="20"/>
              </w:rPr>
              <w:t>
ционного)</w:t>
            </w:r>
            <w:r>
              <w:br/>
            </w:r>
            <w:r>
              <w:rPr>
                <w:rFonts w:ascii="Times New Roman"/>
                <w:b w:val="false"/>
                <w:i w:val="false"/>
                <w:color w:val="000000"/>
                <w:sz w:val="20"/>
              </w:rPr>
              <w:t>
управляю-</w:t>
            </w:r>
            <w:r>
              <w:br/>
            </w:r>
            <w:r>
              <w:rPr>
                <w:rFonts w:ascii="Times New Roman"/>
                <w:b w:val="false"/>
                <w:i w:val="false"/>
                <w:color w:val="000000"/>
                <w:sz w:val="20"/>
              </w:rPr>
              <w:t>
щего по</w:t>
            </w:r>
            <w:r>
              <w:br/>
            </w:r>
            <w:r>
              <w:rPr>
                <w:rFonts w:ascii="Times New Roman"/>
                <w:b w:val="false"/>
                <w:i w:val="false"/>
                <w:color w:val="000000"/>
                <w:sz w:val="20"/>
              </w:rPr>
              <w:t>
принятому</w:t>
            </w:r>
            <w:r>
              <w:br/>
            </w:r>
            <w:r>
              <w:rPr>
                <w:rFonts w:ascii="Times New Roman"/>
                <w:b w:val="false"/>
                <w:i w:val="false"/>
                <w:color w:val="000000"/>
                <w:sz w:val="20"/>
              </w:rPr>
              <w:t>
решению</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w:t>
            </w:r>
            <w:r>
              <w:br/>
            </w:r>
            <w:r>
              <w:rPr>
                <w:rFonts w:ascii="Times New Roman"/>
                <w:b w:val="false"/>
                <w:i w:val="false"/>
                <w:color w:val="000000"/>
                <w:sz w:val="20"/>
              </w:rPr>
              <w:t>
ная и</w:t>
            </w:r>
            <w:r>
              <w:br/>
            </w:r>
            <w:r>
              <w:rPr>
                <w:rFonts w:ascii="Times New Roman"/>
                <w:b w:val="false"/>
                <w:i w:val="false"/>
                <w:color w:val="000000"/>
                <w:sz w:val="20"/>
              </w:rPr>
              <w:t>
включен-</w:t>
            </w:r>
            <w:r>
              <w:br/>
            </w:r>
            <w:r>
              <w:rPr>
                <w:rFonts w:ascii="Times New Roman"/>
                <w:b w:val="false"/>
                <w:i w:val="false"/>
                <w:color w:val="000000"/>
                <w:sz w:val="20"/>
              </w:rPr>
              <w:t>
ная в</w:t>
            </w:r>
            <w:r>
              <w:br/>
            </w:r>
            <w:r>
              <w:rPr>
                <w:rFonts w:ascii="Times New Roman"/>
                <w:b w:val="false"/>
                <w:i w:val="false"/>
                <w:color w:val="000000"/>
                <w:sz w:val="20"/>
              </w:rPr>
              <w:t>
реестр</w:t>
            </w:r>
            <w:r>
              <w:br/>
            </w:r>
            <w:r>
              <w:rPr>
                <w:rFonts w:ascii="Times New Roman"/>
                <w:b w:val="false"/>
                <w:i w:val="false"/>
                <w:color w:val="000000"/>
                <w:sz w:val="20"/>
              </w:rPr>
              <w:t>
сумма,</w:t>
            </w:r>
            <w:r>
              <w:br/>
            </w:r>
            <w:r>
              <w:rPr>
                <w:rFonts w:ascii="Times New Roman"/>
                <w:b w:val="false"/>
                <w:i w:val="false"/>
                <w:color w:val="000000"/>
                <w:sz w:val="20"/>
              </w:rPr>
              <w:t>
(тенге)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приз-</w:t>
            </w:r>
            <w:r>
              <w:br/>
            </w:r>
            <w:r>
              <w:rPr>
                <w:rFonts w:ascii="Times New Roman"/>
                <w:b w:val="false"/>
                <w:i w:val="false"/>
                <w:color w:val="000000"/>
                <w:sz w:val="20"/>
              </w:rPr>
              <w:t>
нанная</w:t>
            </w:r>
            <w:r>
              <w:br/>
            </w:r>
            <w:r>
              <w:rPr>
                <w:rFonts w:ascii="Times New Roman"/>
                <w:b w:val="false"/>
                <w:i w:val="false"/>
                <w:color w:val="000000"/>
                <w:sz w:val="20"/>
              </w:rPr>
              <w:t>
(отказан-</w:t>
            </w:r>
            <w:r>
              <w:br/>
            </w:r>
            <w:r>
              <w:rPr>
                <w:rFonts w:ascii="Times New Roman"/>
                <w:b w:val="false"/>
                <w:i w:val="false"/>
                <w:color w:val="000000"/>
                <w:sz w:val="20"/>
              </w:rPr>
              <w:t>
ная)</w:t>
            </w:r>
            <w:r>
              <w:br/>
            </w:r>
            <w:r>
              <w:rPr>
                <w:rFonts w:ascii="Times New Roman"/>
                <w:b w:val="false"/>
                <w:i w:val="false"/>
                <w:color w:val="000000"/>
                <w:sz w:val="20"/>
              </w:rPr>
              <w:t>
сумма,</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очередь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r>
              <w:br/>
            </w:r>
            <w:r>
              <w:rPr>
                <w:rFonts w:ascii="Times New Roman"/>
                <w:b w:val="false"/>
                <w:i w:val="false"/>
                <w:color w:val="000000"/>
                <w:sz w:val="20"/>
              </w:rPr>
              <w:t>
граждан, перед</w:t>
            </w:r>
            <w:r>
              <w:br/>
            </w:r>
            <w:r>
              <w:rPr>
                <w:rFonts w:ascii="Times New Roman"/>
                <w:b w:val="false"/>
                <w:i w:val="false"/>
                <w:color w:val="000000"/>
                <w:sz w:val="20"/>
              </w:rPr>
              <w:t>
которыми</w:t>
            </w:r>
            <w:r>
              <w:br/>
            </w:r>
            <w:r>
              <w:rPr>
                <w:rFonts w:ascii="Times New Roman"/>
                <w:b w:val="false"/>
                <w:i w:val="false"/>
                <w:color w:val="000000"/>
                <w:sz w:val="20"/>
              </w:rPr>
              <w:t>
должник несет</w:t>
            </w:r>
            <w:r>
              <w:br/>
            </w:r>
            <w:r>
              <w:rPr>
                <w:rFonts w:ascii="Times New Roman"/>
                <w:b w:val="false"/>
                <w:i w:val="false"/>
                <w:color w:val="000000"/>
                <w:sz w:val="20"/>
              </w:rPr>
              <w:t>
ответственность</w:t>
            </w:r>
            <w:r>
              <w:br/>
            </w:r>
            <w:r>
              <w:rPr>
                <w:rFonts w:ascii="Times New Roman"/>
                <w:b w:val="false"/>
                <w:i w:val="false"/>
                <w:color w:val="000000"/>
                <w:sz w:val="20"/>
              </w:rPr>
              <w:t>
за причинение</w:t>
            </w:r>
            <w:r>
              <w:br/>
            </w:r>
            <w:r>
              <w:rPr>
                <w:rFonts w:ascii="Times New Roman"/>
                <w:b w:val="false"/>
                <w:i w:val="false"/>
                <w:color w:val="000000"/>
                <w:sz w:val="20"/>
              </w:rPr>
              <w:t>
вреда жизни и</w:t>
            </w:r>
            <w:r>
              <w:br/>
            </w:r>
            <w:r>
              <w:rPr>
                <w:rFonts w:ascii="Times New Roman"/>
                <w:b w:val="false"/>
                <w:i w:val="false"/>
                <w:color w:val="000000"/>
                <w:sz w:val="20"/>
              </w:rPr>
              <w:t>
здоровью</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Удержанные</w:t>
            </w:r>
            <w:r>
              <w:br/>
            </w:r>
            <w:r>
              <w:rPr>
                <w:rFonts w:ascii="Times New Roman"/>
                <w:b w:val="false"/>
                <w:i w:val="false"/>
                <w:color w:val="000000"/>
                <w:sz w:val="20"/>
              </w:rPr>
              <w:t>
из заработной</w:t>
            </w:r>
            <w:r>
              <w:br/>
            </w:r>
            <w:r>
              <w:rPr>
                <w:rFonts w:ascii="Times New Roman"/>
                <w:b w:val="false"/>
                <w:i w:val="false"/>
                <w:color w:val="000000"/>
                <w:sz w:val="20"/>
              </w:rPr>
              <w:t>
платы и (или)</w:t>
            </w:r>
            <w:r>
              <w:br/>
            </w:r>
            <w:r>
              <w:rPr>
                <w:rFonts w:ascii="Times New Roman"/>
                <w:b w:val="false"/>
                <w:i w:val="false"/>
                <w:color w:val="000000"/>
                <w:sz w:val="20"/>
              </w:rPr>
              <w:t>
иного дохода</w:t>
            </w:r>
            <w:r>
              <w:br/>
            </w:r>
            <w:r>
              <w:rPr>
                <w:rFonts w:ascii="Times New Roman"/>
                <w:b w:val="false"/>
                <w:i w:val="false"/>
                <w:color w:val="000000"/>
                <w:sz w:val="20"/>
              </w:rPr>
              <w:t>
алименты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первой</w:t>
            </w:r>
            <w:r>
              <w:br/>
            </w:r>
            <w:r>
              <w:rPr>
                <w:rFonts w:ascii="Times New Roman"/>
                <w:b w:val="false"/>
                <w:i w:val="false"/>
                <w:color w:val="000000"/>
                <w:sz w:val="20"/>
              </w:rPr>
              <w:t>
очереди: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очередь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w:t>
            </w:r>
            <w:r>
              <w:br/>
            </w:r>
            <w:r>
              <w:rPr>
                <w:rFonts w:ascii="Times New Roman"/>
                <w:b w:val="false"/>
                <w:i w:val="false"/>
                <w:color w:val="000000"/>
                <w:sz w:val="20"/>
              </w:rPr>
              <w:t>
оплате труда</w:t>
            </w:r>
            <w:r>
              <w:br/>
            </w:r>
            <w:r>
              <w:rPr>
                <w:rFonts w:ascii="Times New Roman"/>
                <w:b w:val="false"/>
                <w:i w:val="false"/>
                <w:color w:val="000000"/>
                <w:sz w:val="20"/>
              </w:rPr>
              <w:t>
и выплате</w:t>
            </w:r>
            <w:r>
              <w:br/>
            </w:r>
            <w:r>
              <w:rPr>
                <w:rFonts w:ascii="Times New Roman"/>
                <w:b w:val="false"/>
                <w:i w:val="false"/>
                <w:color w:val="000000"/>
                <w:sz w:val="20"/>
              </w:rPr>
              <w:t>
компенсаций</w:t>
            </w:r>
            <w:r>
              <w:br/>
            </w:r>
            <w:r>
              <w:rPr>
                <w:rFonts w:ascii="Times New Roman"/>
                <w:b w:val="false"/>
                <w:i w:val="false"/>
                <w:color w:val="000000"/>
                <w:sz w:val="20"/>
              </w:rPr>
              <w:t>
лицам,</w:t>
            </w:r>
            <w:r>
              <w:br/>
            </w:r>
            <w:r>
              <w:rPr>
                <w:rFonts w:ascii="Times New Roman"/>
                <w:b w:val="false"/>
                <w:i w:val="false"/>
                <w:color w:val="000000"/>
                <w:sz w:val="20"/>
              </w:rPr>
              <w:t>
работавшим по</w:t>
            </w:r>
            <w:r>
              <w:br/>
            </w:r>
            <w:r>
              <w:rPr>
                <w:rFonts w:ascii="Times New Roman"/>
                <w:b w:val="false"/>
                <w:i w:val="false"/>
                <w:color w:val="000000"/>
                <w:sz w:val="20"/>
              </w:rPr>
              <w:t>
трудовому</w:t>
            </w:r>
            <w:r>
              <w:br/>
            </w:r>
            <w:r>
              <w:rPr>
                <w:rFonts w:ascii="Times New Roman"/>
                <w:b w:val="false"/>
                <w:i w:val="false"/>
                <w:color w:val="000000"/>
                <w:sz w:val="20"/>
              </w:rPr>
              <w:t>
договору, а</w:t>
            </w:r>
            <w:r>
              <w:br/>
            </w:r>
            <w:r>
              <w:rPr>
                <w:rFonts w:ascii="Times New Roman"/>
                <w:b w:val="false"/>
                <w:i w:val="false"/>
                <w:color w:val="000000"/>
                <w:sz w:val="20"/>
              </w:rPr>
              <w:t>
также по</w:t>
            </w:r>
            <w:r>
              <w:br/>
            </w:r>
            <w:r>
              <w:rPr>
                <w:rFonts w:ascii="Times New Roman"/>
                <w:b w:val="false"/>
                <w:i w:val="false"/>
                <w:color w:val="000000"/>
                <w:sz w:val="20"/>
              </w:rPr>
              <w:t>
авторским</w:t>
            </w:r>
            <w:r>
              <w:br/>
            </w:r>
            <w:r>
              <w:rPr>
                <w:rFonts w:ascii="Times New Roman"/>
                <w:b w:val="false"/>
                <w:i w:val="false"/>
                <w:color w:val="000000"/>
                <w:sz w:val="20"/>
              </w:rPr>
              <w:t>
договорам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по социальным</w:t>
            </w:r>
            <w:r>
              <w:br/>
            </w:r>
            <w:r>
              <w:rPr>
                <w:rFonts w:ascii="Times New Roman"/>
                <w:b w:val="false"/>
                <w:i w:val="false"/>
                <w:color w:val="000000"/>
                <w:sz w:val="20"/>
              </w:rPr>
              <w:t>
отчислениям в</w:t>
            </w:r>
            <w:r>
              <w:br/>
            </w:r>
            <w:r>
              <w:rPr>
                <w:rFonts w:ascii="Times New Roman"/>
                <w:b w:val="false"/>
                <w:i w:val="false"/>
                <w:color w:val="000000"/>
                <w:sz w:val="20"/>
              </w:rPr>
              <w:t>
Государственный</w:t>
            </w:r>
            <w:r>
              <w:br/>
            </w:r>
            <w:r>
              <w:rPr>
                <w:rFonts w:ascii="Times New Roman"/>
                <w:b w:val="false"/>
                <w:i w:val="false"/>
                <w:color w:val="000000"/>
                <w:sz w:val="20"/>
              </w:rPr>
              <w:t>
фонд</w:t>
            </w:r>
            <w:r>
              <w:br/>
            </w:r>
            <w:r>
              <w:rPr>
                <w:rFonts w:ascii="Times New Roman"/>
                <w:b w:val="false"/>
                <w:i w:val="false"/>
                <w:color w:val="000000"/>
                <w:sz w:val="20"/>
              </w:rPr>
              <w:t>
социального</w:t>
            </w:r>
            <w:r>
              <w:br/>
            </w:r>
            <w:r>
              <w:rPr>
                <w:rFonts w:ascii="Times New Roman"/>
                <w:b w:val="false"/>
                <w:i w:val="false"/>
                <w:color w:val="000000"/>
                <w:sz w:val="20"/>
              </w:rPr>
              <w:t>
страхования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по удержанным</w:t>
            </w:r>
            <w:r>
              <w:br/>
            </w:r>
            <w:r>
              <w:rPr>
                <w:rFonts w:ascii="Times New Roman"/>
                <w:b w:val="false"/>
                <w:i w:val="false"/>
                <w:color w:val="000000"/>
                <w:sz w:val="20"/>
              </w:rPr>
              <w:t>
из заработной</w:t>
            </w:r>
            <w:r>
              <w:br/>
            </w:r>
            <w:r>
              <w:rPr>
                <w:rFonts w:ascii="Times New Roman"/>
                <w:b w:val="false"/>
                <w:i w:val="false"/>
                <w:color w:val="000000"/>
                <w:sz w:val="20"/>
              </w:rPr>
              <w:t>
платы</w:t>
            </w:r>
            <w:r>
              <w:br/>
            </w:r>
            <w:r>
              <w:rPr>
                <w:rFonts w:ascii="Times New Roman"/>
                <w:b w:val="false"/>
                <w:i w:val="false"/>
                <w:color w:val="000000"/>
                <w:sz w:val="20"/>
              </w:rPr>
              <w:t>
обязательным</w:t>
            </w:r>
            <w:r>
              <w:br/>
            </w:r>
            <w:r>
              <w:rPr>
                <w:rFonts w:ascii="Times New Roman"/>
                <w:b w:val="false"/>
                <w:i w:val="false"/>
                <w:color w:val="000000"/>
                <w:sz w:val="20"/>
              </w:rPr>
              <w:t>
пенсионным</w:t>
            </w:r>
            <w:r>
              <w:br/>
            </w:r>
            <w:r>
              <w:rPr>
                <w:rFonts w:ascii="Times New Roman"/>
                <w:b w:val="false"/>
                <w:i w:val="false"/>
                <w:color w:val="000000"/>
                <w:sz w:val="20"/>
              </w:rPr>
              <w:t>
взносам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по удержанному</w:t>
            </w:r>
            <w:r>
              <w:br/>
            </w:r>
            <w:r>
              <w:rPr>
                <w:rFonts w:ascii="Times New Roman"/>
                <w:b w:val="false"/>
                <w:i w:val="false"/>
                <w:color w:val="000000"/>
                <w:sz w:val="20"/>
              </w:rPr>
              <w:t>
из заработной</w:t>
            </w:r>
            <w:r>
              <w:br/>
            </w:r>
            <w:r>
              <w:rPr>
                <w:rFonts w:ascii="Times New Roman"/>
                <w:b w:val="false"/>
                <w:i w:val="false"/>
                <w:color w:val="000000"/>
                <w:sz w:val="20"/>
              </w:rPr>
              <w:t>
платы</w:t>
            </w:r>
            <w:r>
              <w:br/>
            </w:r>
            <w:r>
              <w:rPr>
                <w:rFonts w:ascii="Times New Roman"/>
                <w:b w:val="false"/>
                <w:i w:val="false"/>
                <w:color w:val="000000"/>
                <w:sz w:val="20"/>
              </w:rPr>
              <w:t>
подоходному</w:t>
            </w:r>
            <w:r>
              <w:br/>
            </w:r>
            <w:r>
              <w:rPr>
                <w:rFonts w:ascii="Times New Roman"/>
                <w:b w:val="false"/>
                <w:i w:val="false"/>
                <w:color w:val="000000"/>
                <w:sz w:val="20"/>
              </w:rPr>
              <w:t>
налогу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второй</w:t>
            </w:r>
            <w:r>
              <w:br/>
            </w:r>
            <w:r>
              <w:rPr>
                <w:rFonts w:ascii="Times New Roman"/>
                <w:b w:val="false"/>
                <w:i w:val="false"/>
                <w:color w:val="000000"/>
                <w:sz w:val="20"/>
              </w:rPr>
              <w:t>
очереди: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очередь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третьей</w:t>
            </w:r>
            <w:r>
              <w:br/>
            </w:r>
            <w:r>
              <w:rPr>
                <w:rFonts w:ascii="Times New Roman"/>
                <w:b w:val="false"/>
                <w:i w:val="false"/>
                <w:color w:val="000000"/>
                <w:sz w:val="20"/>
              </w:rPr>
              <w:t>
очереди: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w:t>
            </w:r>
            <w:r>
              <w:br/>
            </w:r>
            <w:r>
              <w:rPr>
                <w:rFonts w:ascii="Times New Roman"/>
                <w:b w:val="false"/>
                <w:i w:val="false"/>
                <w:color w:val="000000"/>
                <w:sz w:val="20"/>
              </w:rPr>
              <w:t>
очередь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четвертой</w:t>
            </w:r>
            <w:r>
              <w:br/>
            </w:r>
            <w:r>
              <w:rPr>
                <w:rFonts w:ascii="Times New Roman"/>
                <w:b w:val="false"/>
                <w:i w:val="false"/>
                <w:color w:val="000000"/>
                <w:sz w:val="20"/>
              </w:rPr>
              <w:t>
очереди: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Пятая очередь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r>
              <w:br/>
            </w:r>
            <w:r>
              <w:rPr>
                <w:rFonts w:ascii="Times New Roman"/>
                <w:b w:val="false"/>
                <w:i w:val="false"/>
                <w:color w:val="000000"/>
                <w:sz w:val="20"/>
              </w:rPr>
              <w:t>
платежи,</w:t>
            </w:r>
            <w:r>
              <w:br/>
            </w:r>
            <w:r>
              <w:rPr>
                <w:rFonts w:ascii="Times New Roman"/>
                <w:b w:val="false"/>
                <w:i w:val="false"/>
                <w:color w:val="000000"/>
                <w:sz w:val="20"/>
              </w:rPr>
              <w:t>
вознаграждения</w:t>
            </w:r>
            <w:r>
              <w:br/>
            </w:r>
            <w:r>
              <w:rPr>
                <w:rFonts w:ascii="Times New Roman"/>
                <w:b w:val="false"/>
                <w:i w:val="false"/>
                <w:color w:val="000000"/>
                <w:sz w:val="20"/>
              </w:rPr>
              <w:t>
(интерес)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w:t>
            </w:r>
            <w:r>
              <w:br/>
            </w:r>
            <w:r>
              <w:rPr>
                <w:rFonts w:ascii="Times New Roman"/>
                <w:b w:val="false"/>
                <w:i w:val="false"/>
                <w:color w:val="000000"/>
                <w:sz w:val="20"/>
              </w:rPr>
              <w:t>
неустойки</w:t>
            </w:r>
            <w:r>
              <w:br/>
            </w:r>
            <w:r>
              <w:rPr>
                <w:rFonts w:ascii="Times New Roman"/>
                <w:b w:val="false"/>
                <w:i w:val="false"/>
                <w:color w:val="000000"/>
                <w:sz w:val="20"/>
              </w:rPr>
              <w:t>
(штрафы, пени)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пятой</w:t>
            </w:r>
            <w:r>
              <w:br/>
            </w:r>
            <w:r>
              <w:rPr>
                <w:rFonts w:ascii="Times New Roman"/>
                <w:b w:val="false"/>
                <w:i w:val="false"/>
                <w:color w:val="000000"/>
                <w:sz w:val="20"/>
              </w:rPr>
              <w:t>
очереди: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r>
              <w:br/>
            </w:r>
            <w:r>
              <w:rPr>
                <w:rFonts w:ascii="Times New Roman"/>
                <w:b w:val="false"/>
                <w:i w:val="false"/>
                <w:color w:val="000000"/>
                <w:sz w:val="20"/>
              </w:rPr>
              <w:t>
заявленные</w:t>
            </w:r>
            <w:r>
              <w:br/>
            </w:r>
            <w:r>
              <w:rPr>
                <w:rFonts w:ascii="Times New Roman"/>
                <w:b w:val="false"/>
                <w:i w:val="false"/>
                <w:color w:val="000000"/>
                <w:sz w:val="20"/>
              </w:rPr>
              <w:t>
после истечения</w:t>
            </w:r>
            <w:r>
              <w:br/>
            </w:r>
            <w:r>
              <w:rPr>
                <w:rFonts w:ascii="Times New Roman"/>
                <w:b w:val="false"/>
                <w:i w:val="false"/>
                <w:color w:val="000000"/>
                <w:sz w:val="20"/>
              </w:rPr>
              <w:t>
срока их</w:t>
            </w:r>
            <w:r>
              <w:br/>
            </w:r>
            <w:r>
              <w:rPr>
                <w:rFonts w:ascii="Times New Roman"/>
                <w:b w:val="false"/>
                <w:i w:val="false"/>
                <w:color w:val="000000"/>
                <w:sz w:val="20"/>
              </w:rPr>
              <w:t>
предъявления</w:t>
            </w:r>
            <w:r>
              <w:br/>
            </w:r>
            <w:r>
              <w:rPr>
                <w:rFonts w:ascii="Times New Roman"/>
                <w:b w:val="false"/>
                <w:i w:val="false"/>
                <w:color w:val="000000"/>
                <w:sz w:val="20"/>
              </w:rPr>
              <w:t>
(за исключением</w:t>
            </w:r>
            <w:r>
              <w:br/>
            </w:r>
            <w:r>
              <w:rPr>
                <w:rFonts w:ascii="Times New Roman"/>
                <w:b w:val="false"/>
                <w:i w:val="false"/>
                <w:color w:val="000000"/>
                <w:sz w:val="20"/>
              </w:rPr>
              <w:t>
кредиторов</w:t>
            </w:r>
            <w:r>
              <w:br/>
            </w:r>
            <w:r>
              <w:rPr>
                <w:rFonts w:ascii="Times New Roman"/>
                <w:b w:val="false"/>
                <w:i w:val="false"/>
                <w:color w:val="000000"/>
                <w:sz w:val="20"/>
              </w:rPr>
              <w:t>
первой и второй</w:t>
            </w:r>
            <w:r>
              <w:br/>
            </w:r>
            <w:r>
              <w:rPr>
                <w:rFonts w:ascii="Times New Roman"/>
                <w:b w:val="false"/>
                <w:i w:val="false"/>
                <w:color w:val="000000"/>
                <w:sz w:val="20"/>
              </w:rPr>
              <w:t>
очереди)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реестру: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Конкурсный (реабилитационный)</w:t>
      </w:r>
      <w:r>
        <w:br/>
      </w:r>
      <w:r>
        <w:rPr>
          <w:rFonts w:ascii="Times New Roman"/>
          <w:b w:val="false"/>
          <w:i w:val="false"/>
          <w:color w:val="000000"/>
          <w:sz w:val="28"/>
        </w:rPr>
        <w:t>
      управляющий</w:t>
      </w:r>
      <w:r>
        <w:br/>
      </w:r>
      <w:r>
        <w:rPr>
          <w:rFonts w:ascii="Times New Roman"/>
          <w:b w:val="false"/>
          <w:i w:val="false"/>
          <w:color w:val="000000"/>
          <w:sz w:val="28"/>
        </w:rPr>
        <w:t>
      ______________________________      ___________     ___________</w:t>
      </w:r>
      <w:r>
        <w:br/>
      </w:r>
      <w:r>
        <w:rPr>
          <w:rFonts w:ascii="Times New Roman"/>
          <w:b w:val="false"/>
          <w:i w:val="false"/>
          <w:color w:val="000000"/>
          <w:sz w:val="28"/>
        </w:rPr>
        <w:t>
      (наименование/Ф.И.О. должника)       (подпись)        (Ф.И.О.)</w:t>
      </w:r>
    </w:p>
    <w:p>
      <w:pPr>
        <w:spacing w:after="0"/>
        <w:ind w:left="0"/>
        <w:jc w:val="both"/>
      </w:pPr>
      <w:r>
        <w:rPr>
          <w:rFonts w:ascii="Times New Roman"/>
          <w:b w:val="false"/>
          <w:i w:val="false"/>
          <w:color w:val="000000"/>
          <w:sz w:val="28"/>
        </w:rPr>
        <w:t>      Главный бухгалтер</w:t>
      </w:r>
      <w:r>
        <w:br/>
      </w:r>
      <w:r>
        <w:rPr>
          <w:rFonts w:ascii="Times New Roman"/>
          <w:b w:val="false"/>
          <w:i w:val="false"/>
          <w:color w:val="000000"/>
          <w:sz w:val="28"/>
        </w:rPr>
        <w:t>
      (при наличии такой должности)</w:t>
      </w:r>
      <w:r>
        <w:br/>
      </w:r>
      <w:r>
        <w:rPr>
          <w:rFonts w:ascii="Times New Roman"/>
          <w:b w:val="false"/>
          <w:i w:val="false"/>
          <w:color w:val="000000"/>
          <w:sz w:val="28"/>
        </w:rPr>
        <w:t>
      ______________________________      ___________     ___________</w:t>
      </w:r>
      <w:r>
        <w:br/>
      </w:r>
      <w:r>
        <w:rPr>
          <w:rFonts w:ascii="Times New Roman"/>
          <w:b w:val="false"/>
          <w:i w:val="false"/>
          <w:color w:val="000000"/>
          <w:sz w:val="28"/>
        </w:rPr>
        <w:t>
      (наименование/Ф.И.О. должника)       (подпись)        (Ф.И.О.)</w:t>
      </w:r>
    </w:p>
    <w:p>
      <w:pPr>
        <w:spacing w:after="0"/>
        <w:ind w:left="0"/>
        <w:jc w:val="both"/>
      </w:pPr>
      <w:r>
        <w:rPr>
          <w:rFonts w:ascii="Times New Roman"/>
          <w:b w:val="false"/>
          <w:i w:val="false"/>
          <w:color w:val="000000"/>
          <w:sz w:val="28"/>
        </w:rPr>
        <w:t>      М.П.</w:t>
      </w:r>
    </w:p>
    <w:bookmarkStart w:name="z122"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реестра требований кредиторов</w:t>
      </w:r>
    </w:p>
    <w:bookmarkEnd w:id="20"/>
    <w:p>
      <w:pPr>
        <w:spacing w:after="0"/>
        <w:ind w:left="0"/>
        <w:jc w:val="both"/>
      </w:pPr>
      <w:r>
        <w:rPr>
          <w:rFonts w:ascii="Times New Roman"/>
          <w:b w:val="false"/>
          <w:i w:val="false"/>
          <w:color w:val="000000"/>
          <w:sz w:val="28"/>
        </w:rPr>
        <w:t xml:space="preserve">      форма            </w:t>
      </w:r>
    </w:p>
    <w:bookmarkStart w:name="z123" w:id="21"/>
    <w:p>
      <w:pPr>
        <w:spacing w:after="0"/>
        <w:ind w:left="0"/>
        <w:jc w:val="both"/>
      </w:pPr>
      <w:r>
        <w:rPr>
          <w:rFonts w:ascii="Times New Roman"/>
          <w:b w:val="false"/>
          <w:i w:val="false"/>
          <w:color w:val="000000"/>
          <w:sz w:val="28"/>
        </w:rPr>
        <w:t>
                                </w:t>
      </w:r>
      <w:r>
        <w:rPr>
          <w:rFonts w:ascii="Times New Roman"/>
          <w:b/>
          <w:i w:val="false"/>
          <w:color w:val="000000"/>
          <w:sz w:val="28"/>
        </w:rPr>
        <w:t>Приказ</w:t>
      </w:r>
    </w:p>
    <w:bookmarkEnd w:id="21"/>
    <w:p>
      <w:pPr>
        <w:spacing w:after="0"/>
        <w:ind w:left="0"/>
        <w:jc w:val="both"/>
      </w:pPr>
      <w:r>
        <w:rPr>
          <w:rFonts w:ascii="Times New Roman"/>
          <w:b w:val="false"/>
          <w:i w:val="false"/>
          <w:color w:val="000000"/>
          <w:sz w:val="28"/>
        </w:rPr>
        <w:t>Об утверждении Реестра</w:t>
      </w:r>
      <w:r>
        <w:br/>
      </w:r>
      <w:r>
        <w:rPr>
          <w:rFonts w:ascii="Times New Roman"/>
          <w:b w:val="false"/>
          <w:i w:val="false"/>
          <w:color w:val="000000"/>
          <w:sz w:val="28"/>
        </w:rPr>
        <w:t>
требований кредиторов</w:t>
      </w:r>
    </w:p>
    <w:p>
      <w:pPr>
        <w:spacing w:after="0"/>
        <w:ind w:left="0"/>
        <w:jc w:val="both"/>
      </w:pPr>
      <w:r>
        <w:rPr>
          <w:rFonts w:ascii="Times New Roman"/>
          <w:b w:val="false"/>
          <w:i w:val="false"/>
          <w:color w:val="000000"/>
          <w:sz w:val="28"/>
        </w:rPr>
        <w:t>      Решением (определением) _________________________ суда от "___"</w:t>
      </w:r>
      <w:r>
        <w:br/>
      </w:r>
      <w:r>
        <w:rPr>
          <w:rFonts w:ascii="Times New Roman"/>
          <w:b w:val="false"/>
          <w:i w:val="false"/>
          <w:color w:val="000000"/>
          <w:sz w:val="28"/>
        </w:rPr>
        <w:t>
__________ 20___ г. ______________________________ признано банкротом</w:t>
      </w:r>
      <w:r>
        <w:br/>
      </w:r>
      <w:r>
        <w:rPr>
          <w:rFonts w:ascii="Times New Roman"/>
          <w:b w:val="false"/>
          <w:i w:val="false"/>
          <w:color w:val="000000"/>
          <w:sz w:val="28"/>
        </w:rPr>
        <w:t>
                   (наименование/Ф.И.О. должника)</w:t>
      </w:r>
      <w:r>
        <w:br/>
      </w:r>
      <w:r>
        <w:rPr>
          <w:rFonts w:ascii="Times New Roman"/>
          <w:b w:val="false"/>
          <w:i w:val="false"/>
          <w:color w:val="000000"/>
          <w:sz w:val="28"/>
        </w:rPr>
        <w:t>
и возбуждено конкурсное производство (применена процедура</w:t>
      </w:r>
      <w:r>
        <w:br/>
      </w:r>
      <w:r>
        <w:rPr>
          <w:rFonts w:ascii="Times New Roman"/>
          <w:b w:val="false"/>
          <w:i w:val="false"/>
          <w:color w:val="000000"/>
          <w:sz w:val="28"/>
        </w:rPr>
        <w:t>
реабилитации).</w:t>
      </w:r>
      <w:r>
        <w:br/>
      </w:r>
      <w:r>
        <w:rPr>
          <w:rFonts w:ascii="Times New Roman"/>
          <w:b w:val="false"/>
          <w:i w:val="false"/>
          <w:color w:val="000000"/>
          <w:sz w:val="28"/>
        </w:rPr>
        <w:t>
      В соответствии с подпунктом 14)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w:t>
      </w:r>
      <w:r>
        <w:br/>
      </w:r>
      <w:r>
        <w:rPr>
          <w:rFonts w:ascii="Times New Roman"/>
          <w:b w:val="false"/>
          <w:i w:val="false"/>
          <w:color w:val="000000"/>
          <w:sz w:val="28"/>
        </w:rPr>
        <w:t>
Казахстан "О банкротстве" и на основании заявления конкурсного</w:t>
      </w:r>
      <w:r>
        <w:br/>
      </w:r>
      <w:r>
        <w:rPr>
          <w:rFonts w:ascii="Times New Roman"/>
          <w:b w:val="false"/>
          <w:i w:val="false"/>
          <w:color w:val="000000"/>
          <w:sz w:val="28"/>
        </w:rPr>
        <w:t>
(реабилитационного) управляющего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(наименование/Ф.И.О. должника)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конкурсного (реабилитационного) управляющего)</w:t>
      </w:r>
    </w:p>
    <w:p>
      <w:pPr>
        <w:spacing w:after="0"/>
        <w:ind w:left="0"/>
        <w:jc w:val="both"/>
      </w:pPr>
      <w:r>
        <w:rPr>
          <w:rFonts w:ascii="Times New Roman"/>
          <w:b w:val="false"/>
          <w:i w:val="false"/>
          <w:color w:val="000000"/>
          <w:sz w:val="28"/>
        </w:rPr>
        <w:t xml:space="preserve">об утверждении реестра требований кредиторов, </w:t>
      </w:r>
      <w:r>
        <w:rPr>
          <w:rFonts w:ascii="Times New Roman"/>
          <w:b/>
          <w:i w:val="false"/>
          <w:color w:val="000000"/>
          <w:sz w:val="28"/>
        </w:rPr>
        <w:t>ПРИКАЗЫВАЮ</w:t>
      </w:r>
      <w:r>
        <w:rPr>
          <w:rFonts w:ascii="Times New Roman"/>
          <w:b w:val="false"/>
          <w:i w:val="false"/>
          <w:color w:val="000000"/>
          <w:sz w:val="28"/>
        </w:rPr>
        <w:t>:</w:t>
      </w:r>
    </w:p>
    <w:bookmarkStart w:name="z124" w:id="22"/>
    <w:p>
      <w:pPr>
        <w:spacing w:after="0"/>
        <w:ind w:left="0"/>
        <w:jc w:val="both"/>
      </w:pPr>
      <w:r>
        <w:rPr>
          <w:rFonts w:ascii="Times New Roman"/>
          <w:b w:val="false"/>
          <w:i w:val="false"/>
          <w:color w:val="000000"/>
          <w:sz w:val="28"/>
        </w:rPr>
        <w:t>
      1. Утвердить реестр требований кредиторов ____________________:</w:t>
      </w:r>
      <w:r>
        <w:br/>
      </w:r>
      <w:r>
        <w:rPr>
          <w:rFonts w:ascii="Times New Roman"/>
          <w:b w:val="false"/>
          <w:i w:val="false"/>
          <w:color w:val="000000"/>
          <w:sz w:val="28"/>
        </w:rPr>
        <w:t>
                                       (наименование/Ф.И.О. должника)</w:t>
      </w:r>
      <w:r>
        <w:br/>
      </w:r>
      <w:r>
        <w:rPr>
          <w:rFonts w:ascii="Times New Roman"/>
          <w:b w:val="false"/>
          <w:i w:val="false"/>
          <w:color w:val="000000"/>
          <w:sz w:val="28"/>
        </w:rPr>
        <w:t>
      - по первой очереди - _______________ тенге;</w:t>
      </w:r>
      <w:r>
        <w:br/>
      </w:r>
      <w:r>
        <w:rPr>
          <w:rFonts w:ascii="Times New Roman"/>
          <w:b w:val="false"/>
          <w:i w:val="false"/>
          <w:color w:val="000000"/>
          <w:sz w:val="28"/>
        </w:rPr>
        <w:t>
      - по второй очереди - _______________ тенге;</w:t>
      </w:r>
      <w:r>
        <w:br/>
      </w:r>
      <w:r>
        <w:rPr>
          <w:rFonts w:ascii="Times New Roman"/>
          <w:b w:val="false"/>
          <w:i w:val="false"/>
          <w:color w:val="000000"/>
          <w:sz w:val="28"/>
        </w:rPr>
        <w:t>
      - по третьей очереди - _______________тенге;</w:t>
      </w:r>
      <w:r>
        <w:br/>
      </w:r>
      <w:r>
        <w:rPr>
          <w:rFonts w:ascii="Times New Roman"/>
          <w:b w:val="false"/>
          <w:i w:val="false"/>
          <w:color w:val="000000"/>
          <w:sz w:val="28"/>
        </w:rPr>
        <w:t>
      - по четвертой очереди - _____________тенге;</w:t>
      </w:r>
      <w:r>
        <w:br/>
      </w:r>
      <w:r>
        <w:rPr>
          <w:rFonts w:ascii="Times New Roman"/>
          <w:b w:val="false"/>
          <w:i w:val="false"/>
          <w:color w:val="000000"/>
          <w:sz w:val="28"/>
        </w:rPr>
        <w:t>
      - по пятой очереди - __________ тенге.</w:t>
      </w:r>
      <w:r>
        <w:br/>
      </w:r>
      <w:r>
        <w:rPr>
          <w:rFonts w:ascii="Times New Roman"/>
          <w:b w:val="false"/>
          <w:i w:val="false"/>
          <w:color w:val="000000"/>
          <w:sz w:val="28"/>
        </w:rPr>
        <w:t>
      Всего по реестру: _____________________ тенге.</w:t>
      </w:r>
    </w:p>
    <w:bookmarkEnd w:id="22"/>
    <w:bookmarkStart w:name="z125" w:id="23"/>
    <w:p>
      <w:pPr>
        <w:spacing w:after="0"/>
        <w:ind w:left="0"/>
        <w:jc w:val="both"/>
      </w:pPr>
      <w:r>
        <w:rPr>
          <w:rFonts w:ascii="Times New Roman"/>
          <w:b w:val="false"/>
          <w:i w:val="false"/>
          <w:color w:val="000000"/>
          <w:sz w:val="28"/>
        </w:rPr>
        <w:t>
      2. Контроль за исполнением настоящего приказа возложить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 должностного лица)</w:t>
      </w:r>
    </w:p>
    <w:bookmarkEnd w:id="23"/>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(Начальник Департамента,</w:t>
      </w:r>
      <w:r>
        <w:br/>
      </w:r>
      <w:r>
        <w:rPr>
          <w:rFonts w:ascii="Times New Roman"/>
          <w:b w:val="false"/>
          <w:i w:val="false"/>
          <w:color w:val="000000"/>
          <w:sz w:val="28"/>
        </w:rPr>
        <w:t>
      руководитель филиала) _____________     _______________________</w:t>
      </w:r>
      <w:r>
        <w:br/>
      </w:r>
      <w:r>
        <w:rPr>
          <w:rFonts w:ascii="Times New Roman"/>
          <w:b w:val="false"/>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