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c7fe" w14:textId="055c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апреля 2010 года № 173. Зарегистрирован в Министерстве юстиции Республики Казахстан 6 мая 2010 года № 6216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, (зарегистрированный в Реестре государственной регистрации нормативных правовых актов за № 2558, опубликованный в Бюллетене нормативных правовых актов Республики Казахстан 2003 года, № 43-48, стр. 895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и оснований для отказа в выдаче разрешений на выполнение нерегулярных поле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егулярный полет выполняется из стран входящих в состав Европейского сою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регулярный полет является чартерным рейсом в личных цел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егулярный полет выполняется в страны входящие в состав Европейского союз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егулярный полет является чартерным рейсом в личных цел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за исключением перевозки для оказания помощи либо выполнения чартерного рейса в личных цел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