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2a6d" w14:textId="15d2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проб и образцов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апреля 2010 года № 181. Зарегистрирован в Министерстве юстиции Республики Казахстан 6 мая 2010 года № 6221.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458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 и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14 мая 2003 года № 205 "Об утверждении Правил проведения таможенной экспертизы в таможенных лабораториях, Правил отбора проб и образцов товаров" (зарегистрированный в Реестре государственной регистрации нормативных правовых актов № 2296, опубликованный в издании "Официальная газета" 26 июля 2003 года № 30 (135).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Начальникам территориальных таможенных органов обеспечить исполнение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Председателя Комитета таможенного контроля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2010 года № 181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отбора проб и образцов товаров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458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 и устанавливают порядок отбора проб и образцов товаров, перемещаемых через таможенную границу Республики Казахстан, с целью проведения таможенной экспертизы в таможенных лабораториях, при проведении таможенного контроля (далее - Правила).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Отбор проб и образцов товаров в процессе таможенного контроля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 таможенных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лицами, обладающими полномочиями в отношении товаров, их представителями;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декларантами;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сотрудниками соответствующих уполномоченных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проба - оптимально необходимое количество товара, характеризующее состав и свойства всего объема исследуемого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образец - единица товара (продукции), соответствующая структуре, составу и свойствам всей партии, серии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партия - любое количество однородного по качеству и наименованию товара (в однородной потребительской или транспортной таре, одной даты розлива, произведенного по одному технологическому образцу и так далее), представленного в таможенный орган, предназначенного для перемещения через таможенную границу и оформленного одним документом, удостоверяющим качество;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единица упаковки - автомобильная/железнодорожная цистерна, бочка, фляга, ящик, контейнер, коробка и другие виды упаковок;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нормативный документ по стандартизации - документ, устанавливающий нормы, правила, характеристики, принципы, касающиеся различных видов деятельности по стандартизации или ее результатов.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Процедура и лица, участвующие при производстве</w:t>
      </w:r>
      <w:r>
        <w:br/>
      </w:r>
      <w:r>
        <w:rPr>
          <w:rFonts w:ascii="Times New Roman"/>
          <w:b/>
          <w:i w:val="false"/>
          <w:color w:val="000000"/>
        </w:rPr>
        <w:t>
отбора проб и образцов товаров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Должностное лицо таможенного органа производит отбор проб и образцов товаров в минимальных количествах, обеспечивающих возможность их исследования согласно нормативной документации по стандартизации, предусматривающей нормы отбора проб и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Лица, обладающие полномочиями в отношении товаров, и их представители, декларанты принимают участие при отборе проб и образцов товаров должностными лицами таможенных органов, а также соответствующими уполномоченными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обладающие полномочиями в отношении товаров, и их представители, декларанты оказывают содействие должностным лицам таможенных органов, в том числе осуществляют за свой счет грузовые операции, необходимые для отбора проб и образцов.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отсутствие декларанта пробы и образцы товаров могут отбираться должностными лицами таможенных органов в случае его неявки по истечении десяти календарных дней после представления товаров, а также при обстоятельствах, не терпящих отлагательства. В таких случаях отбор проб и образцов товаров осуществляется в присутствии двух понятых с составлением акта об отборе проб и образцов товаров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акт об отборе проб и образцов товаров в течение 2-х рабочих дней направляется лицу, обладающему полномочиями в отношении товаров, или его представителю, декларанту согласно данным, указанным в товаросопроводительных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Акт отбора проб и образцов товаров составляется, в трех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остается в таможенном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- вместе с отобранными пробами и образцами товаров направляется в таможенную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- выдается декларанту, лицу, обладающему полномочиями по отношению к товару или его представителю, на момент составления акта отбора проб и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обращении в таможенные органы соответствующих уполномоченных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остается в таможенном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- вместе с отобранными пробами и образцами товаров выдается соответствующему уполномоченному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- выдается декларанту, лицу, обладающему полномочиями по отношению к товару или его представителю, на момент составления акта отбора проб и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 письменного разрешения таможенного органа пробы и образцы товаров, находящихся под таможенным контролем, могут отбираться лицами, обладающими полномочиями в отношении товаров, их представителями, декларантами, а также соответствующими уполномоченными государственными органами в присутствии должностных лиц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обращении (заявлении) в таможенные органы, составленном в произвольной форме,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органа (лица);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должность лица, подписавшего обращение (заявление);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для отбора проб и образцов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товаре, в том числе и указанные в товаросопроводительных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транспортном средстве, в которых находятся товары, подлежащие отбору.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Начальник таможенного органа, осуществляющий таможенный контроль, либо лицо, его замещающее не позднее одного рабочего дня со дня поступления обращения (заявления) налагает резолюцию, с указанием места и времени отбора проб и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Обращение (заявление) с резолюцией хранится в таможенном органе вместе с первым экземпляром акта отбора проб и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необходимых случаях отбор проб и образцов товаров, требующих специальных познаний и применения технических средств, производится с участием таможенного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Перед отбором проб и образцов товаров, необходимо проверить наименование и маркировку товара, наличие знаков опасности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Если товаром является химическое вещество, то пробы и образцы должны сопровождаться копиями товаросопроводительных документов, содержащих сведения о составе и свойствах, о мерах безопасности при транспортировке, использовании, хранении и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Отбор проб и образцов товаров должен осуществляться с соблюдением Правил по технике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Пробы и образцы товаров, направляемые на таможенную экспертизу, должны быть упакованы в соответствии со свойствами товаров и опечатаны ярлыком обеспечения сохранности упаковки, таким образом, чтобы их невозможно было извлечь без нарушения целостности упаковки.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ярлыке обеспечения сохранности упаковки (этикетке)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отбора проб и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отобранных проб и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таможенного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подписи лиц, участвовавших при отборе проб и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 или субъекта частного предпринимательства - изготовителя продукции, перевозчика 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партии, количество продукции в партии, от которой отобрана проба;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отобранной пробы;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номера товаросопроводительных и транспортных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должностного лица, отобравшего пробу.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Ярлык обеспечения сохранности упаковки (этикетка) заверяется личной номерной печатью должностного лица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Таможенные органы не возмещают расходы, связанные с отбором проб и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Материалы (пробы, образцы товаров и товаросопроводительные документы), направленные в таможенные лаборатории регистрируются в соответствующем журнале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окончании таможенной экспертизы, пробы и образцы товаров возвращаются таможенному органу, назначившему таможенную экспертизу, по истечении десяти рабочих дней со дня поступления их в таможенную лабораторию, за исключением случаев, предусматривающих приостановление производства экспертизы до момента получения дополнительных материалов, что отражается в соответствующем журнале,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Пробы и образцы товаров не возвращаются в случаях, когда они были израсходованы в процессе таможенной экспертизы, подвергались методам разрушающих испытаний или должны храниться в течение времени, установленном нормативной документацией по стандартизации, на случай разногласия в оценке качества, а также, если они подлежат уничтожению или утилизации.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отбора проб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образцов товаров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отбора проб и образцов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товара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(Ф.И.О, место работы,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декларанта, лица, обладающего полномочиями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или его представителя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(Ф.И.О, место работы,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участием таможенного эксперта: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(Ф.И.О, место работы,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понятых: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место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458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произвел отбор проб и образцов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и местонахождения юридического лица, Ф.И.О. и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нормативных документов по стандартизации: межгосударственные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стандарты - ГОСТы, национальные стандарты Республики Казахстан - СТ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настоящему акту отобраны пробы (образцы) товаров: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3437"/>
        <w:gridCol w:w="1991"/>
        <w:gridCol w:w="958"/>
        <w:gridCol w:w="2498"/>
        <w:gridCol w:w="3554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образца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упаковки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пломбы,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Заявления, замечания присутствующих (участвующих) лиц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Присутствующие (участвующие) лица при отборе проб (образцов)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Представитель склада временного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Декларант или лицо, обладающее полномочиями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товаров, или его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составил: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 Дата: "___" 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 Дата: "___" 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 (должность, фамилия, имя, отчество)</w:t>
      </w:r>
    </w:p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отбора проб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образцов товаров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проб и образцов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059"/>
        <w:gridCol w:w="2233"/>
        <w:gridCol w:w="1422"/>
        <w:gridCol w:w="1871"/>
        <w:gridCol w:w="1999"/>
        <w:gridCol w:w="1487"/>
        <w:gridCol w:w="2363"/>
      </w:tblGrid>
      <w:tr>
        <w:trPr>
          <w:trHeight w:val="43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(ярлык,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пломба)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</w:tr>
      <w:tr>
        <w:trPr>
          <w:trHeight w:val="43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Журнал пронумеровывается,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прошнуровывается и скрепляется печатью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