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d926" w14:textId="650d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мониторингу критических состояний у беременных женщин, рожениц, родильниц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мая 2010 года № 389. Зарегистрирован в Министерстве юстиции Республики Казахстан 23 июня 2010 года № 6302. Утратил силу приказом Министра здравоохранения и социального развития Республики Казахстан от 1 февраля 2016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01.02.2016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в целях повышения эффективности управления системой здравоохранения и оперативного взаимодействия медицинских организаций в оказании медицинской помощи беременным, роженицам, родильницам при критических состояниях,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мониторингу критических состояний у беременных женщин, рожениц, родильниц.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(Нургазиеву К.Ш.)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389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мониторингу критических состояний беременных женщин,</w:t>
      </w:r>
      <w:r>
        <w:br/>
      </w:r>
      <w:r>
        <w:rPr>
          <w:rFonts w:ascii="Times New Roman"/>
          <w:b/>
          <w:i w:val="false"/>
          <w:color w:val="000000"/>
        </w:rPr>
        <w:t>
рожениц, родильниц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мониторингу критических состояний у беременных женщин, рожениц, родильниц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распространяется на медицинские организации независимо от форм собственности и ведомственной принадлежности и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Требования, изложенные в настоящей Инструкции, направлены на защиту прав пациентов в части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своевременности и полноты гарантированного объема бесплатной медицинской помощи (далее - ГОБМП) беременным женщинам, роженицам, родильницам (далее - женщинам) при критических состояниях;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межсекторального и межведомственного взаимодействия между участниками процесса на всех уровнях оказания медицинской помощи по охране здоровья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ресурсов здравоохранения.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мониторинга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мониторинга критических состояний у женщин (далее - критические состояния)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оказания неотложной помощи, соблюдение преемственности в ведении больных между врачами всех специальностей и всеми уровнями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своевременный обмен информацией по вопросам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совместное планирование и проведение мероприятий, направленных на улучшение медицинской помощи.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Взаимодействие медицинских организаций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мониторинга критических состояний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медицинских организаций осуществляется на следующих уровнях: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сельская врачебная амбулатория, медицинский пункт, фельдшерско-акушерский пункт, сельская поликлиника, сельская больница;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районная больница, районная поликлиника, диспансеры, детская поликлиника, станция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областная больница, городская больница, областные диспансеры; областной (городской) консультативно-диагностический центр, межрайонная больница, родильный дом, перинатальный центр, больницы скорой медицинской помощи, детская больница, санитарная авиация, ведомственные больницы и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республиканские лечебно-профилактические организации и центры, клиники научных центров и научно-исследовательских институтов, медицинских академий, оказывающие специализированную и высокоспециализированную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Взаимодействие в деятельности медицинских организаций предусматривает прямую и обратную связь и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оказания медицинской помощи при критических состояниях на всех уровнях медицинских организаций в соответствии с протоколами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карты учета женщин, находящихся в критическом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больных на консультацию или госпитализацию на соответствующую уровню и профилю медицинскую организацию с указанием полного диагноза, проведенного лечения, результатов диагностических и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состояния больных женщин, находящихся в критическом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Медицинские организации всех уровней предоставляют статистические и иные виды медицинской информации по обоснованному запросу других организаций здравоохранения, местных органов государственного управления здравоохранения и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Иные вопросы, возникающие при взаимодействии, и находящиеся вне компетенции субъекта здравоохранения, решаются путем внесения предложений в органы управления здравоохранением.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Схема оповещения при критических состояниях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критических ситуаций у женщин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настоящей Инструкции следует соблюдать следующую схему оповещения: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стационаре лечащий врач, заведующий отделением, ответственный дежурный врач: вызывает врача отделения реанимации и интенсивной терапии (если имеется), который должен прибыть на место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минут сообщает заместителю главного врача по лечебной работе о находящемся пациенте в критическом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объем медицинской помощи в соответствии с клиническими протоколами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направляет карту учета женщины и ребенка, находящихся в критическом состоянии,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Республиканское государственное предприятие "Научный центр акушерства, гинекологии и перинатологии", Акционерное общество "Национальный научный центр материнства и детства" (далее - Республиканские центры) в соответствии с кураторством;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врача: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сообщает о создавшей ситуации главному врачу;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создает консилиум в течение 20-30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минут оповещает главных специалистов (акушера-гинеколога, реаниматолога) местных органов управления здравоохранением, кураторов районов,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вызывает бригаду санитарной авиации (далее - санавиация);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необходимыми лекарственными средствами, изделиями медицинского назначения, компонентами крови для обеспечения лечения критического состояния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местные органы управления здравоохранением областей и гг. Алматы и Астана: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составляют региональную персонифицированную (с указанием всех участников) схему оповещения при критических состояниях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приезд куратора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мониторинг критического случая каждые 3 часа до стабилизации состояния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координируют работу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медицинские организации лекарственными средствами, компонентами крови и медицинским оборудованием первой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координируют транспортировку женщин и новорожденных в специализированном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в круглосуточном режиме деятельность областной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информацию об основных проблемах региона на региональный штаб по снижению материнской и младенческой смертности;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областная санитарная авиация: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 диспетчерский пункт с четкой организацией системы оповещения и регистрации (наличие карты региона с обозначением районов, медицинских организаций и расстояний между ними, графики и состав бригад квалифицированных специалистов, номера телефонов и место их основной работы, радиосвязь и выход на междугороднюю связь);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20-30 минут после поступления заявки медицинской организации направляет бригаду профильных квалифицированных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транспортировку женщин и новорожденных детей в специализированном транспорте до момента госпитализации в стационар соответствующего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бригада санитарной авиации, в случаях невозможности перевозки пациента оказывает лечебно-консультативную, при необходимости оперативную помощь до стабилизации состояния женщины и ребенка в течение 48-72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 медицинскую документацию, отражающую мониторинг гемодинамических показателей и объективной оценки состояния пациента во время транспортировки каждые 15-30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 организации республиканского уровня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выезд куратора, при необходимости бригад специалистов в регионы в течение первых суток после поступлении вызова;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беспрепятственную госпитализацию женщин (беременных, рожениц, родильниц), переведенных из организаций более низкого уровня и нуждающихся в оказании специализированной помощи на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высокоспециализированную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стационара к госпитализации больных в критическом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выездная бригада и кураторы районов и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первых суток после поступления сигнала о помощи должны прибыть в медицинскую организацию, в котором находится пациент в критическом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тяжесть состояния больного, целесообразность и возможность его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оказать лечебно-консультативную, при необходимости оперативную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Республиканские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оперативном порядке осуществляет регистрацию, поступивших карт учета критических состояний у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направляет сведения о критических состояниях в Министерство здравоохранения Республики Казахстан, управления здравоохранения и Республиканский информационно-аналитический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критических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анализ ситуации по регионам ежемесячно к 5 числу следующим за отчетным в управления здравоохранения областей, гг. Астана и Алматы и Министерство здравоохранения Республики Казахстан.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мониторингу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критических состояний беременных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женщин, рожениц, родильниц   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критических состояний у женщин</w:t>
      </w:r>
      <w:r>
        <w:br/>
      </w:r>
      <w:r>
        <w:rPr>
          <w:rFonts w:ascii="Times New Roman"/>
          <w:b/>
          <w:i w:val="false"/>
          <w:color w:val="000000"/>
        </w:rPr>
        <w:t>
(беременных, рожениц и родильниц), подлежащих оповещению: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беременные, роженицы, родильницы с массивной кровопотерей более 1000 мл. с геморрагическим шоком, во время беременности, родах, послеродовом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лихорадящие в послеродовом и послеоперационном периодах более 3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беременные, роженицы, родильницы с явлениями травматического, аллергического шока;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беременные, роженицы и родильницы находящиеся на длительной искусственной вентиляции легких более 12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пневмонии тяжелой степени с дыхательной недостаточностью 11-111 ст.;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приобретенные, врожденные пороки сердца в стадии декомпенсации;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сахарный диабет тяжелой степени в стадии декомпенсации;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печеночная энцефалопатия на фоне гепатита;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беременные, роженицы, родильницы с эклампсией, эклампсической комой, нарушением мозгового кровообращения, Неlp-синдром;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желудочные кровотечения во время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затрудненные верификации диагнозов у беременных, родильниц.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мониторингу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критических состояний беременных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женщин, рожениц, родильниц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Карта учета беременной, роженицы, родильницы,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находящейся в критическом состоянии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51"/>
        <w:gridCol w:w="255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пациентки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(если имеется)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Паритет беременности/родов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беременности/сутки послеродового периода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госпитализации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доставлена/откуда переведена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при поступлении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клинический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в установлении диагноза (если имеются)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тактика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в оказании лечебных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имеются)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 дата родоразрешения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карты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заполнена карта (ФИО и должность)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