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6642" w14:textId="c156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43 "Об утверждении Правил предоставления отчетности ипотечными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июня 2010 года № 74. Зарегистрировано в Министерстве юстиции Республики Казахстан 7 июля 2010 года № 6324. Утратило силу постановлением Правления Национального Банка Республики Казахстан от 24 сентября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ипотечных организаций,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43 "Об утверждении Правил предоставления отчетности ипотечными организациями" (зарегистрированное в Реестре государственной регистрации нормативных правовых актов под № 4157)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Отчет об остатках на балансовых счетах активов, обязательств и собственного капитала":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1052 дополнить счетом 1053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10231"/>
        <w:gridCol w:w="1383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 ипотечных организаций в банках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1054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0206"/>
        <w:gridCol w:w="1394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 в других банках и текущим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ипотечных организаций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1202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0166"/>
        <w:gridCol w:w="1414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учитываемым по справедливой стоимости через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убыток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0218"/>
        <w:gridCol w:w="1359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10271"/>
        <w:gridCol w:w="1343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Вознаграждение, начисленное предыдущими держателями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 прибыль или убыток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названия группы счетов 1450 дополнить счетом 1451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0251"/>
        <w:gridCol w:w="1383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имеющимся в наличии для продажи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0268"/>
        <w:gridCol w:w="1365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Вознаграждение, начисленное предыдущими держателями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 имеющимся в наличии для продажи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группы счетов и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0324"/>
        <w:gridCol w:w="1327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 ценными бумагами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 ценными бумагами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1458 дополнить счетом 1459, группой счетов 1460 и счетами 1461, 1462, 1463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0261"/>
        <w:gridCol w:w="1349"/>
      </w:tblGrid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 в наличие для продажи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 ценными бумагами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 ценными бумагами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операциям "обратное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РЕПО" с ценными бумагами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"обратное РЕПО" с ценными бумагами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1476 дополнить счетом 1477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0453"/>
        <w:gridCol w:w="113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в дочерние и ассоциированные организации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10357"/>
        <w:gridCol w:w="1332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Вознаграждение, начисленное предыдущими держателями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 удерживаемым до погашения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1484 дополнить счетами 1485, 1486, группой счетов 1490 и счетами 1491, 1492, 1493, 1494, 1495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0373"/>
        <w:gridCol w:w="133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удерживаемым до погашения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удерживаемым до погашения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долговые инструменты в категории "займы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долговые инструменты в категории "займы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прочим 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 задолженность"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прочим 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 задолженность"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прочим долговым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долговым инструментам в категории "займы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1749 дополнить счетом 1750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0373"/>
        <w:gridCol w:w="135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ценным бумагам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1756 дополнить счетом 1757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0393"/>
        <w:gridCol w:w="133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прочим долговым инструментам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категории "займы и дебиторская задолженность"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1814 дополнить счетом 1815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0298"/>
        <w:gridCol w:w="1491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доверительным операциям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1890 после слова "инструментами" дополнить словами "и дилинговым операциям";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2030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0313"/>
        <w:gridCol w:w="14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2036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0573"/>
        <w:gridCol w:w="119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группы счетов 2040 дополнить счетами 2041, 2042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0273"/>
        <w:gridCol w:w="149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займам, полученным 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займам, полученным 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2216 дополнить счетом 2231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333"/>
        <w:gridCol w:w="145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вкладам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специального назначения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2703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313"/>
        <w:gridCol w:w="151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займам, полученным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управляющего холдинга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2706 дополнить счетом 2707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0453"/>
        <w:gridCol w:w="12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расходы, связанные с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на сумму денег, принятых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(заклад, задаток) обязательств клиентов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2869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273"/>
        <w:gridCol w:w="153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гарантии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2890 после слова "инструментами" дополнить словами "и дилинговым операциям";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253"/>
        <w:gridCol w:w="157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корректировки на гиперинфляцию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Отчет об остатках на балансовых счетах доходов и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213"/>
        <w:gridCol w:w="157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полученным от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5216 дополнить счетом 5229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0133"/>
        <w:gridCol w:w="163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 денег, принятых в качестве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задаток) обязательств клиентов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5308 дополнить счетом 5309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133"/>
        <w:gridCol w:w="16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прочим долговым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033"/>
        <w:gridCol w:w="165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операциям спот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5896 дополнить счетом 5897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9993"/>
        <w:gridCol w:w="165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производным финансовым инструментам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0013"/>
        <w:gridCol w:w="16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доходы, связанные с 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операциям с другими банками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4200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9953"/>
        <w:gridCol w:w="165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 прибыль или убыток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4482 дополнить группой счетов 4490 и счетами 4491, 4492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9953"/>
        <w:gridCol w:w="16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 задолженность"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 задолженность"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 по прочим долговым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9973"/>
        <w:gridCol w:w="165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спот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4896 дополнить счетом 4897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013"/>
        <w:gridCol w:w="165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производным финансовым инструментам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ипотечных организаций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(Тусупов К.А.) в срок до 15 июня 2010 года обеспечить доработку модуля "Небанковские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Кожахметова К.Б.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