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3f1" w14:textId="1fc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Национального Банка Республики Казахстан от 26 декабря 2003 года № 477 "Об утверждении Правил определения платежности банкнот и монет национальной валюты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июня 2010 года № 62. Зарегистрировано в Министерстве юстиции Республики Казахстан 23 июля 2010 года № 6348. Утратило силу постановлением Правления Национального Банка Республики Казахстан от 29 ноября 2017 года № 230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уточнения порядка определения платежности банкнот и монет национальной валюты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477 "Об утверждении Правил определения платежности банкнот и монет национальной валюты Республики Казахстан" (зарегистрированное в Реестре государственной регистрации нормативных правовых актов под № 2689, опубликованное в газете "Казахстанская правда" от 12 февраля 2004 года № 29) внести следующие дополнения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платежности банкнот и монет национальной валюты Республики Казахстан,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"посторонние надписи," дополнить словами "в том числе нанесенные чернилами, которые видны при ультрафиолетовом свете,";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разорванные банкноты, склеенные или несклеенные части которой бесспорно принадлежат одной и той же банкноте и вместе составляют площадь более 50 % (пятидесяти процентов) от установленного Национальным Банком размера банкноты;";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утратившие от угла или края более 1 % (одного процента) площади от установленного Национальным Банком размера банкноты;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имеющие надрывы более 10 (десяти) миллиметров в длину;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имеющие отверстия, проколы и дыры от 3 (трех) и более миллиметров в диаметре, за исключением случаев, когда наличие проколов на банкноте свидетельствует о ее погашении;".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наличными деньгами (Шегенов Г.Б.):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подразделений центрального аппарата, территориальных филиалов Национального Банка Республики Казахстан, Центра кассовых операций и хранения ценностей (филиала) Национального Банка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работы, внешних и общественных связей (Терентьев А.Л.) в трехдневный срок со дня получения от Департамента по работе с наличными деньгами заявки на опубликование принять меры к опубликованию настоящего постановления в средствах массовой информации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