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859" w14:textId="d04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консульского сбора за совершение консульских действий на территории иностранного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секретаря - Министра иностранных дел Республики Казахстан от 14 июля 2010 года № 08-1-1-1/249. Зарегистрирован в Министерстве юстиции Республики Казахстан 2 августа 2010 года № 6372. Утратил силу приказом Министра иностранных дел Республики Казахстан от 20 мая 2019 года № 11-1-4/227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иностранных дел РК от 15.12.2015 </w:t>
      </w:r>
      <w:r>
        <w:rPr>
          <w:rFonts w:ascii="Times New Roman"/>
          <w:b w:val="false"/>
          <w:i w:val="false"/>
          <w:color w:val="ff0000"/>
          <w:sz w:val="28"/>
        </w:rPr>
        <w:t>№ 11-1-2/582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базовые ставки консульского сбора, взымаемого за пределами территории Республики Казахстан согласно приложению к настоящему приказу.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иностранных дел РК от 03.11.2017 </w:t>
      </w:r>
      <w:r>
        <w:rPr>
          <w:rFonts w:ascii="Times New Roman"/>
          <w:b w:val="false"/>
          <w:i w:val="false"/>
          <w:color w:val="000000"/>
          <w:sz w:val="28"/>
        </w:rPr>
        <w:t>№ 11-1-2/508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апреля 2009 года № 08-1-1-1/115 "Об утверждении размеров ставок консульских сборов, взимаемых за совершение консульских действий" (зарегистрирован в Реестре государственной регистрации нормативных правовых актов за № 5680, опубликован в "Собрание актов центральных исполнительных и иных государственных органов Республики Казахстан", июнь 2009 года, № 6).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Государственный секретарь-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Саудабаев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иностранных дел РК от 03.11.2017 </w:t>
      </w:r>
      <w:r>
        <w:rPr>
          <w:rFonts w:ascii="Times New Roman"/>
          <w:b w:val="false"/>
          <w:i w:val="false"/>
          <w:color w:val="ff0000"/>
          <w:sz w:val="28"/>
        </w:rPr>
        <w:t>№ 11-1-2/508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консульского сбора, взымаемого за пределами территории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198"/>
        <w:gridCol w:w="1076"/>
        <w:gridCol w:w="1853"/>
        <w:gridCol w:w="12"/>
        <w:gridCol w:w="1781"/>
        <w:gridCol w:w="1952"/>
        <w:gridCol w:w="186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  <w:bookmarkEnd w:id="4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  <w:bookmarkEnd w:id="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bookmarkEnd w:id="9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  <w:bookmarkEnd w:id="1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 франков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виз Республики Казахстан</w:t>
            </w:r>
          </w:p>
          <w:bookmarkEnd w:id="15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  <w:bookmarkEnd w:id="1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швейцарских франков</w:t>
            </w:r>
          </w:p>
          <w:bookmarkEnd w:id="20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1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  <w:bookmarkEnd w:id="2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 франков</w:t>
            </w:r>
          </w:p>
          <w:bookmarkEnd w:id="25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6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 (кроме туристской и транзитной виз)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года- 400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года- 600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года- 800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лет- 1000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года- 330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года- 450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года- 600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лет- 850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года- 330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года- 450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года- 600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лет- 810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года- 400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года- 600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года- 800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лет- 1000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многократная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5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9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  <w:bookmarkEnd w:id="44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eвро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Оформление ходатайств граждан Республики Казахстан по вопросам пребывания за границей</w:t>
            </w:r>
          </w:p>
          <w:bookmarkEnd w:id="48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  <w:bookmarkEnd w:id="5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 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  <w:bookmarkEnd w:id="59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 свидетельства о браке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16. 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отчества, фамилии, в том числе выдача соответствующих свидетельств, кроме случаев, связанных с вступлением в брак (супружество) и изменением национальности, а также оформление необходимых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Истребование документов</w:t>
            </w:r>
          </w:p>
          <w:bookmarkEnd w:id="78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  <w:bookmarkEnd w:id="8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Совершение нотариальных действий</w:t>
            </w:r>
          </w:p>
          <w:bookmarkEnd w:id="89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  <w:bookmarkEnd w:id="12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eвро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бумаг, кроме наследственных (ежемесячно)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  <w:bookmarkEnd w:id="130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  <w:bookmarkEnd w:id="13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  <w:bookmarkEnd w:id="134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 почтой в адрес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  <w:bookmarkEnd w:id="138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  <w:bookmarkEnd w:id="14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  <w:bookmarkEnd w:id="146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  <w:bookmarkEnd w:id="150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