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9693" w14:textId="92e9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экономического развития и торговли Республики Казахстан от 6 августа 2010 года № 136. Зарегистрирован в Министерстве юстиции Республики Казахстан 19 августа 2010 года № 6402.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экономического развития и торговли РК от 01.02.2012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национальной экономики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разработке или корректировке, а также проведению необходимых экспертиз технико-экономического обоснования концессионного проекта, инвестиционного проекта для предоставления государственных гарантий.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от 2 марта 2009 года № 30 "Об утверждении требований к разработке и экспертизе технико-экономического обоснования бюджетного инвестиционного проекта и концессионного проекта, требующего софинансирования из республиканского или местного бюджетов и признании утратившими силу некоторых решений Министерства экономики и бюджетного планирования Республики Казахстан" (зарегистрированный в Реестре государственной регистрации нормативных правовых актов за № 5593).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инвестиционной политики (Тортаеву Б.К.) и Юридическому департаменту (Ешимовой Д.А.) обеспечить государственную регистрацию настоящего приказа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государственной регистрации в Министерстве юстиции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Сулейменов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2010 года № 136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разработке или корректировке,</w:t>
      </w:r>
      <w:r>
        <w:br/>
      </w:r>
      <w:r>
        <w:rPr>
          <w:rFonts w:ascii="Times New Roman"/>
          <w:b/>
          <w:i w:val="false"/>
          <w:color w:val="000000"/>
        </w:rPr>
        <w:t>а также проведению необходимых экспертиз технико-экономического</w:t>
      </w:r>
      <w:r>
        <w:br/>
      </w:r>
      <w:r>
        <w:rPr>
          <w:rFonts w:ascii="Times New Roman"/>
          <w:b/>
          <w:i w:val="false"/>
          <w:color w:val="000000"/>
        </w:rPr>
        <w:t>обоснования инвестиционного проекта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гарантий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в редакции приказа Министра экономического развития и торговли РК от 01.02.2012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национальной экономики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217 Бюджетного кодекса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являются обязательными к соблюдению при разработке или корректировке, а также проведении необходимых экспертиз технико-экономического обоснования инвестиционного проекта для предоставления государственных гарантий (далее – ТЭО инвестиционного проекта).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Требованиях используются следующие основные понятия: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ТЭО инвестиционного проекта - предпроектная документация, содержащая результаты маркетинговых, технико-технологических, социально-экономических и экологических исследований, а также финансовые решения, обосновывающие эффективность реализации инвестиционного проекта, решения по оценке рисков инвестиционного проекта и мерам по их снижению, а также по влиянию проекта на социально-экономическое развитие экономики в целом и отрасли при его реализации;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экономическая экспертиза ТЭО инвестиционного проекта - оценка экономического и финансового анализа, приведенного в ТЭО инвестиционного проекта, позволяющего определить эффективность реализации проекта.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ТЭО инвестиционного проекта, предлагаемого к финансированию за счет средств негосударственных займов под государственную гарантию Республики Казахстан, представляется в уполномоченный орган по государственному планированию Республики Казахстан на бумажном и электронном носителе с приложением:</w:t>
      </w:r>
    </w:p>
    <w:bookmarkEnd w:id="13"/>
    <w:bookmarkStart w:name="z1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положительного заключения комплексной вневедомственной экспертизы, осуществляемой юридическим лицом, уполномоченным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"Об архитектурной, градостроительной и строительной деятельности в Республике Казахстан", (далее – Юридическое лицо), в случае если по проекту предполагается проведение строительных (строительно-монтажных) работ, за исключением инвестиционных проектов по комплексу работ по предупреждению и устранению дефектов, а также восстановлению и улучшению транспортно-эксплуатационных качеств автомобильной дороги (далее - инвестиционный проект по восстановлению автомобильной дороги);</w:t>
      </w:r>
    </w:p>
    <w:bookmarkEnd w:id="14"/>
    <w:bookmarkStart w:name="z1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экспертизы уполномоченного органа соответствующей отрасли, которое содержит положительные результаты оценки следующей информации:</w:t>
      </w:r>
    </w:p>
    <w:bookmarkEnd w:id="15"/>
    <w:bookmarkStart w:name="z1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текущего состояния отрасли, которые влияют на ее дальнейшее развитие, и соответствие целей проекта, решений по существующим проблемам в отрасли;</w:t>
      </w:r>
    </w:p>
    <w:bookmarkEnd w:id="16"/>
    <w:bookmarkStart w:name="z17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целесообразность и возможности реализации проекта по схеме, указанной в ТЭО инвестиционного проекта;</w:t>
      </w:r>
    </w:p>
    <w:bookmarkEnd w:id="17"/>
    <w:bookmarkStart w:name="z1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проекта документам Системы государственного планирования;</w:t>
      </w:r>
    </w:p>
    <w:bookmarkEnd w:id="18"/>
    <w:bookmarkStart w:name="z1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альтернативные варианты реализации проекта;</w:t>
      </w:r>
    </w:p>
    <w:bookmarkEnd w:id="19"/>
    <w:bookmarkStart w:name="z1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источники возмещения затрат при реализации проекта;</w:t>
      </w:r>
    </w:p>
    <w:bookmarkEnd w:id="20"/>
    <w:bookmarkStart w:name="z1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финансовой отчетности заемщика (отдельная и консолидированная) с печатью и за подписью первого руководителя и главного бухгалтера за последние три года, предшествующие внесению ТЭО инвестиционного проекта в центральный уполномоченный орган по государственному планированию, а также пояснительные записки к финансовой отчетности. Для заемщиков, аудит финансовой отчетности которых в соответствии с законодательством Республики Казахстан об аудиторской деятельности является обязательным, представляются аудированная финансовая отчетность и аудиторские отчеты, составленные за последние три года;</w:t>
      </w:r>
    </w:p>
    <w:bookmarkEnd w:id="21"/>
    <w:bookmarkStart w:name="z1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затраты на реализацию инвестиционного проекта с указанием стоимости и количества, приобретаемых материалов и основных средств, работ, с приложением документально-технического подтверждения необходимости проведения таких работ (при предоставлении инвестиционного проекта по восстановлению автомобильной дороги).</w:t>
      </w:r>
    </w:p>
    <w:bookmarkEnd w:id="22"/>
    <w:bookmarkStart w:name="z1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инвестиционного проекта по восстановлению автомобильной дороги, предлагаемого к финансированию за счет средств негосударственных займов под государственную гарантию Республики Казахстан, подписывается первым руководителем отраслевого государственного органа, либо лицом его замещающим и первым руководителем заемщика.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4-1. Положения настоящих Требований не распространяются на ТЭО концессионных проектов, по которым предполагается предоставление государственной гарантии Республики Казахстан по займам, привлекаемым для финансирования концессионных проектов в качестве меры государственной поддержки деятельности концессионеров.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или корректировка, а также проведение необходимых экспертиз ТЭО концессионных проектов, по которым предполагается предоставление государственной гарантии Республики Казахстан по займам, привлекаемым для финансирования концессионных проектов в качестве меры государственной поддержки деятельности концессионеров, осуществляются в соответствии с требованиями, установленными законодательством Республики Казахстан о концессиях.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4-1 в соответствии с приказом Министра экономики и бюджетного планирования РК от 24.09.2013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Привлечение нового негосударственного займа под государственную гарантию для реализации проекта, в том числе для погашения ранее привлеченного негосударственного займа, по которому предоставлялась государственная гарантия, не является основанием для корректировки ТЭО и разработки нового ТЭО инвестиционного проекта.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инвестиционным проектам, по которым ранее предоставлялась государственная гарантия, выдается заключение центрального уполномоченного органа по государственному планированию на основании ТЭО инвестиционного проекта, в соответствии с которым привлекался негосударственный займ под государственную гарантию, а также выдавались соответствующие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заемщик в течение одного месяца после привлечения негосударственного займа под государственную гарантию на внутреннем рынке осуществляет погашение ранее привлеченного займа под государственную гарантию в полном объеме.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включения в перечень инвестиционных проектов, предлагаемых к финансированию за счет средств негосударственных займов под государственные гарантии соответствующего года, утверждаемых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является заключение центрального уполномоченного органа по государственному планированию.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4-2 в соответствии с приказом Министра национальной экономики РК от 27.05.2019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национальной экономики РК от 15.06.2021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разработке или корректировке ТЭО инвестиционного проекта, предлагаемого к финансированию за счет средств негосударственных займов под государственную гарантию Республики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национальной экономики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экономики и бюджетного планирования РК от 24.09.2013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разработки ТЭО инвестиционного проекта является выработка оптимальных проектных решений, в том числе наиболее оптимальной структуры и масштаба проекта, предложений по наиболее целесообразным маркетинговым, технико-технологическим, финансовым, институциональным, экологическим, экономическим и другим решениям, предполагаемых в рамках реализации проекта.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пункт не распространяется на инвестиционные проекты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национальной экономики РК от 21.07.2021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ТЭО инвестиционного проекта направляется на доработку в случае его несоответствия настоящим Требованиям.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ТЭО инвестиционных проектов, за исключением инвестиционных проектов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соответствует следующей структуре: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маркетинговый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технико-технологический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распределение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по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(в случае необходимости).";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ТЭО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должно соответствовать следующей структуре:</w:t>
      </w:r>
    </w:p>
    <w:bookmarkEnd w:id="31"/>
    <w:bookmarkStart w:name="z1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проекта;</w:t>
      </w:r>
    </w:p>
    <w:bookmarkEnd w:id="32"/>
    <w:bookmarkStart w:name="z1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bookmarkEnd w:id="33"/>
    <w:bookmarkStart w:name="z1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раздел;</w:t>
      </w:r>
    </w:p>
    <w:bookmarkEnd w:id="34"/>
    <w:bookmarkStart w:name="z1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технико-технологический раздел;</w:t>
      </w:r>
    </w:p>
    <w:bookmarkEnd w:id="35"/>
    <w:bookmarkStart w:name="z1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раздел;</w:t>
      </w:r>
    </w:p>
    <w:bookmarkEnd w:id="36"/>
    <w:bookmarkStart w:name="z1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распределение рисков;</w:t>
      </w:r>
    </w:p>
    <w:bookmarkEnd w:id="37"/>
    <w:bookmarkStart w:name="z1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по проекту.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8-1 в соответствии с приказом и.о. Министра национальной экономики РК от 21.07.2021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ТЭО инвестиционного проекта по восстановлению автомобильной дороги соответствует следующей структуре: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технико-технологический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социально-экономический раздел;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 распределение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по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(в случае необходимости).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8-2 в соответствии с приказом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зависимости от специфики проекта включаются дополнительные разделы, позволяющие детально раскрыть и обосновать принятые в рамках ТЭО инвестиционного проекта решения.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паспорте проекта раскрывается краткая информация о проекте.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проекта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заемщика (заявителя инвестиционного проекта) – заказчика ТЭО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разработчика ТЭО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 задачи проекта, в том числе в количественном выражении;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строительства объекта или период реализации инвестиционного проекта по восстановлению автомобильной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эксплуатации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планируемая общая стоимость проекта в национальной валюте и иностранной валюте, принятой для расчетов в рамках ТЭО инвестиционного проекта,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издержки;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издержки;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издержки;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источники финансирования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выгодополучатели от реализации проекта.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В разделе "Введение" описывается проблема в отрасли (регионе), которую планируется решить посредством реализации проекта, а также указываются альтернативные варианты решения данной проблемы, в том числе по технологическим, институциональным, финансовым решениям.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институциональном разделе описывается предлагаемая оптимальная схема управления проектом на протяжении его жизненного цикла, участники проекта и их функции, порядок их взаимодействия.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данном разделе проводится сравнительный анализ альтернативных вариантов реализации проекта по институциональным решениям.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Маркетинговый раздел содержит анализ существующей и прогнозируемой (на период реализации проекта) конъюнктуры спроса на образующуюся в результате реализации проекта продукцию (товары/услуги) и предложения потребляемых факторов производства.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обоснование количественных параметров спроса, его тенденций или оценку необходимости в продукции (товаров/услуг), планируемой к производству в рамках проекта;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объемов, видов и цен на продукцию (товары/услуги), которая производится с учетом текущей ситуации в отрасли (регионе) по категориям потребителей;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объемов, видов и цен на продукцию (товары/услуги), которая будет производиться в результате реализации проекта по категориям потребителей;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рынков сырья, материалов, оборудования, необходимых для реализации проекта, в том числе сравнительный анализ по производителям и поставщикам, ценам, качеству и условиям поставки продукции;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обеспеченности проекта специалистами соответствующей квалификации как в инвестиционный, так и в постинвестиционный период, а также, в случае необходимости, обоснование привлечения иностранных специалистов.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из подразделов указываются используемые источники информации и методики проведения маркетинговых исследований с приложением отчета по проведенному маркетинговому исследованию.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Технико-технологический раздел содержит принятые в рамках ТЭО инвестиционного проекта технико-технологические решения реализации проекта, определяющих параметры и компоненты проекта.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сравнительный анализ технико-технологических решений с обоснованием выбранного оптимального варианта реализации проекта;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месторасположения реализации проекта относительно источников и месторасположения потенциальных поставщиков сырья, материалов, оборудования потребителей продукции (товара/услуги) и близости к транспортным магистралям с учетом географических особенностей региона;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расчетное обоснование мощности проекта с учетом принятых технико-технологических решений;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на инфраструктуру региона, где предполагается реализация проекта;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выбранного проектного оборудования, в том числе технологическая совместимость с уже используемым оборудованием (если такое предполагается в рамках реализации проекта), оптимальное соотношение "цена-качество", альтернативные варианты по выбору оборудования, применение инновационного оборудования, использование ноу-хау, использование проектом стандартов качества, нормативные документы, устанавливающие технические и технологические требования к проекту;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охраны труда и техники безопасности;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реализации проекта инженерными сооружениями, с учетом имеющихся в наличии транспортных подъездов и средств, энерго-, тепло-, водоснабжения и канализации, а также обеспеченность складскими помещениями;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проекта, который отражает период создания/реконструкции объекта, и его эксплуатации по годам реализации и по технологическим этапам, с графическим отображением последовательности и продолжительности мероприятий по проекту во времени (план-график).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технико-технологических решений по проекту, в первую очередь, выбираются те решения, которые имеют наименьшее экологическое негативное воздействие или не имеют негативного экологического воздействия, а также оказывают больший социально-экономический эффект от реализации проекта.</w:t>
      </w:r>
    </w:p>
    <w:bookmarkEnd w:id="63"/>
    <w:bookmarkStart w:name="z1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Технико-технологический раздел ТЭО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содержит: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технико-технологических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проекта, который отражает период создания/реконструкции/закупа объекта/товаров (продукции) военного/двойного назначения (применения), и его эксплуатации по годам.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подтверждается заключениями отраслевой экспертизы центрального и специального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14-1 в соответствии с приказом и.о. Министра национальной экономики РК от 21.07.2021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Технико-технологический раздел в рамках ТЭО инвестиционного проекта по восстановлению автомобильной дороги включает: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технико-технологических решений с обоснованием выбранного оптимального варианта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проекта, описание мощности проекта с учетом принятых технико-технологических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на инфраструктуру региона, где предполагается реализация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реализации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выборе технико-технологических решений по проекту, в первую очередь, выбираются те решения, которые имеют наименьшее экологическое негативное воздействие или не имеют негативного экологического воздействия, а также оказывают больший социально-экономический эффект от реализации проекта.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14-2 в соответствии с приказом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Экологический раздел включает: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на состояние окружающей среды, количественную оценку экологического ущерба от реализации проекта и предполагаемые мероприятия по уменьшению его вредного воздействия;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предполагаемые проектом для улучшения экологической ситуации, как региона, так и Республики Казахстан в целом, и их результат в количественном выражении.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на окружающую среду в ТЭО проекта выполняется в соответствии с инструктивно-методическими документами по проведению оценки воздействия на окружающую среду, утверждаемыми уполномоченным органом в области охраны окружающей среды.</w:t>
      </w:r>
    </w:p>
    <w:bookmarkEnd w:id="69"/>
    <w:bookmarkStart w:name="z1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Экологический раздел ТЭО инвестиционного проекта по восстановлению автомобильной дороги включает: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влияния проекта на состояние окружающей среды, количественную оценку экологического ущерба от реализации проекта и предполагаемые мероприятия по уменьшению его вредного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предполагаемые проектом для улучшения экологической ситуации, как региона, так и Республики Казахстан в целом, и их результат в количественном выражении.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воздействия на окружающую среду в ТЭО проекта выполняется в соответствии с инструктивно-методическими документами по проведению оценки воздействия на окружающую среду, утверждаемыми уполномоченным органом в области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15-1 в соответствии с приказом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финансовом разделе в соответствии с Перечнем коэффициентов, представляемых в расчетах к обоснованию предоставления государственной гарантии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приказу, приводится анализ финансовых выгод и затрат, с учетом альтернативных схем и источников финансирования проекта, влияния инфляции на реализуемость проекта, оценка финансовой эффективности проекта, раскрываются принятые в рамках ТЭО инвестиционного проекта финансовые решения.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общих инвестиционных издержек;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эксплуатационных издержек (производственных издержек, текущих расходов на содержание);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себестоимости продукции (товаров/услуг), отпускных цен на товары (тарифы на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доходов от продаж;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потока денежных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нераспределенной и чистой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инфляции, курса валют, определение нормы дисконта и поправок на риск;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наименьших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наибольшей прибыли;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проекта с помощью методов дисконтирования, в том числе расчет чистой приведенной стоимости (Net Present Value – NPV), внутренней нормы доходности (Internal Rate of Return, IRR), отношения дисконтируемых выгод и затрат, дисконтированного срока окупаемости;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приемлемых параметров привлечения заемных средств для финансирования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эксплуатационных расходов, с определением, кем и когда такие расходы будут финансироваться;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финансового состояния заемщика, в том числе горизонтальный и вертикальный анализ финансовой отчетности заемщика, а также коэффициентный анализ заемщика согласно приложению к настоящим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чувствительности проекта и расчет границ безубыточности.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и.о. Министра национальной экономики РК от 15.12.2015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Финансовый раздел ТЭО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содержит: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стоимости закупаемых товаров (продукции) военного назначения, товаров (продукции) двойного назначения (применения), работ военного назначения и услуг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общих инвестиционных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условий привлечения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подтверждается заключениями отраслевой экспертизы центрального и специального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16-1 в соответствии с приказом и.о. Министра национальной экономики РК от 21.07.2021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Финансовый раздел ТЭО инвестиционного проекта по восстановлению автомобильной дороги содержит: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финансового состояния заемщика, в том числе горизонтальный и вертикальный анализ финансовой отчетности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приемлемых параметров привлечения заемных средств для финансирования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эксплуатационных расходов, с определением, кем и когда такие расходы будут финансироваться.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16-2 в соответствии с приказом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Социально-экономический раздел отражает социально-экономические аспекты проекта и выгоды от реализации проекта.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существующей социально-экономической ситуации в отрасли (регионе) и Республике Казахстан и перспективы ее развития без учета проекта, в том числе: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социальные показатели (уровень доходов населения, уровень безработицы, занятости, смертности, рождаемости и тому подобное);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отраслевые (региональные) показатели (объем производства продукции (товара/услуги), доля отрасли (региона) в структуре внутреннего валового продукта, объем инвестиций в отрасль (регион) и их тенденции в планируемом периоде);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перспектив развития социально-экономической ситуации в отрасли (регионе) и в Республике Казахстан в случае реализации проекта, в том числе: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социальные показатели (уровень доходов населения, уровень безработицы, занятости, смертности, рождаемости и тому подобное);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отраслевые (региональные) показатели (объем производства продукции (товара/услуги), доля отрасли (региона) в структуре внутреннего валового продукта, объем инвестиций в отрасль (регион) и их тенденции в планируемом периоде);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выгод и затрат по проекту, который включает в себя анализ результатов, следствий и влияния, приращенные выгоды и затраты, дополнительные выгоды потребителя, необратимые издержки, внешние эффекты, международные эффекты, косвенные выгоды от реализации проекта;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прямого, косвенного и совокупного макроэкономического эффекта в текущих ценах и в сопоставимых ценах предыдущего года;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налоговые поступления в государственный бюджет при эксплуатации объекта;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показателей чистых общественных выгод, экономического чистого приведенного дохода (Economic net present value – ENPV), экономической внутренней нормы доходности (Economic Internal Rate of Return – EIRR);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влияния реализации проекта на развитие смежных отраслей (соседних регионов);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влияния проекта на рост экспортного потенциала Республики Казахстан и импортозамещения, развитие инноваций.</w:t>
      </w:r>
    </w:p>
    <w:bookmarkEnd w:id="87"/>
    <w:bookmarkStart w:name="z1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Социально-экономический раздел ТЭО инвестиционного проекта по восстановлению автомобильной дороги включает анализ перспектив развития социально-экономической ситуации в отрасли (регионе) и в Республике Казахстан в случае реализации проекта, в том числе: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отраслевые (региональные) показатели (объем производства продукции (товара/услуги), доля отрасли (региона) в структуре внутреннего валового продукта, объем инвестиций в отрасль (регион) и их тенденции в планируемом периоде);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выгод и затрат по проекту, который включает в себя анализ результатов, следствий и влияния, приращенные выгоды и затраты, дополнительные выгоды потребителя, необратимые издержки, внешние эффекты, международные эффекты, косвенные выгоды от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налоговые поступления в государственный бюджет при эксплуатации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влияния реализации проекта на развитие смежных отраслей (соседних регионов) - мультипликативного эффекта.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17-1 в соответствии с приказом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"Оценка и распределение рисков" описываются риски, возможные к наступлению при реализации проекта, в том числе на подготовительном этапе, этапе строительства/реконструкции объекта и его эксплуатации.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коммерческих рисков;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социальных рисков;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экономических рисков;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технических рисков;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финансовых рисков;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специфических рисков для участников проекта, определяющие основные факторы рисков, предположительный характер и диапазон их изменений, предполагаемые мероприятия по их снижению;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распределения рисков между участниками проекта;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 условиях неопределенности, в том числе анализ чувствительности по основным параметрам (объем сбыта, цена сбыта, прямые издержки), в том числе определение предельно допустимых значений изменения параметра.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проводится методом количественного и качественного анализа.</w:t>
      </w:r>
    </w:p>
    <w:bookmarkEnd w:id="99"/>
    <w:bookmarkStart w:name="z1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18-1. Раздел "Оценка и распределение рисков" ТЭО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содержит: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технических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финансовых рисков.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подтверждается заключениями отраслевой экспертизы центрального и специального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18-1 в соответствии с приказом и.о. Министра национальной экономики РК от 21.07.2021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18-2. Раздел "Оценка и распределение рисков" ТЭО инвестиционного проекта по восстановлению автомобильной дороги содержит: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социальных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технических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финансовых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оценку специфических рисков для участников проекта, определяющие основные факторы рисков, предположительный характер и диапазон их изменений, предполагаемые мероприятия по их снижению.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18-2 в соответствии с приказом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"Выводы по проекту" описываются: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достоинства и недостатки по проекту;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оптимальный вариант реализации проекта;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критические риски по проекту и меры по их снижению.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ТЭО инвестиционного проекта содержит приложения, которые включают финансово-экономические модели по каждому из рассматриваемых вариантов реализации проекта (по источникам финансирования проекта), графики, диаграммы, рисунки, карты местности, подтверждающие и раскрывающие информацию, приведенную в ТЭО инвестиционного проекта.</w:t>
      </w:r>
    </w:p>
    <w:bookmarkEnd w:id="106"/>
    <w:bookmarkStart w:name="z13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экспертизе ТЭО инвестиционного проекта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национальной экономики РК от 15.06.2021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Экономическая экспертиза ТЭО инвестиционного проекта, за исключением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(далее – экспертиза инвестиционного проекта) проводится руководствуясь принципами: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результативности проекта – положительность эффекта его осуществления, то есть превышение оценки слагаемых результатов над оценкой совокупных затрат, требуемых для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адекватности и объективности – правильное отражение структуры и характеристик объекта, применительно к которому рассматривается проект с учетом степени недостоверности и неопределенности;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комплексности – учет разносторонних последствий реализации проекта, как в экономической, так и в социальной, экологической и в других внеэкономических сферах и определение соответствующих видов и величин результатов и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индивидуальности – оценка эффективности проекта с позиций каждого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согласованности – данные и информация, отраженные в различных разделах ТЭО инвестиционного проекта и представленные в документах согласуются между собой;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– информация и данные, представленные в разделах ТЭО инвестиционного проекта подтверждены в заключениях других экспертиз ТЭО инвестиционного проекта, а также представленные в документах и в расчетах;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– решения, принятые в рамках ТЭО инвестиционного проекта, являются обоснованными;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правильности расчета – порядок расчета и полученные показатели являются верными.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и.о. Министра национальной экономики РК от 21.07.2021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Экспертиза инвестиционного проекта, за исключением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а также инвестиционного проекта по восстановлению автомобильной дороги, проводится на основании представленного ТЭО инвестиционного проекта, финансовой отчетности заемщика за последние три года, предшествующие внесению ТЭО инвестиционного проекта, и соответствующих положительных экспертиз, необходимых к проведению на ТЭО инвестиционного проекта в зависимости от специфики проекта, а именно:</w:t>
      </w:r>
    </w:p>
    <w:bookmarkEnd w:id="109"/>
    <w:bookmarkStart w:name="z1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комплексной вневедомственной экспертизы, осуществляемой Юридическим лицом, уполномоченным Правительством Республики Казахстан, в случае если по проекту предполагается проведение строительных (строительно-монтажных) работ;</w:t>
      </w:r>
    </w:p>
    <w:bookmarkEnd w:id="110"/>
    <w:bookmarkStart w:name="z1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экспертизы уполномоченного органа соответствующей отрасли.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Заключение экспертизы инвестиционного проекта, за исключением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правопорядка, должно содержать: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проекта в рамках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социально-экономической эффективности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коммерческой эффективности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бюджетной эффективности реализации проекта с учетом возможных выплат по государственным гарантиям;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рисков проекта и мер по их снижению;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экспертизы инвестиционного проекта при импорте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содержит оценку наличия положительных отраслевых заключений центральных и специальных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и.о. Министра национальной экономики РК от 21.07.2021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Заключение экспертизы инвестиционного проекта инвестиционного проекта по восстановлению автомобильной дороги содержит: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реализации проекта в рамках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социально-экономической эффективности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бюджетной эффективности реализации проекта с учетом возможных выплат по государственным гарантиям;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рисков проекта и мер по их снижению;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24 в соответствии с приказом Заместителя Премьер-Министра - Министра национальной экономики РК от 31.05.2024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разработке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корректировке, а также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экспертиз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концессионного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</w:t>
            </w:r>
          </w:p>
        </w:tc>
      </w:tr>
    </w:tbl>
    <w:bookmarkStart w:name="z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коэффициентов, представляемых в расчетах</w:t>
      </w:r>
      <w:r>
        <w:br/>
      </w:r>
      <w:r>
        <w:rPr>
          <w:rFonts w:ascii="Times New Roman"/>
          <w:b/>
          <w:i w:val="false"/>
          <w:color w:val="000000"/>
        </w:rPr>
        <w:t>к обоснованию предоставления государственной гарантии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дополнены Приложением в соответствии с приказом и.о. Министра национальной экономики РК от 15.12.2015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Коэффициентный анализ заключается в изучении финансовой отчетности заемщика при помощи набора финансовых показателей (коэффициентов) на предмет соответствия (отклонения) от нормативных значений таких коэффициентов и их изменений в динамике.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коэффициентного анализа принимаются данные из всех форм финансовой отчетности заемщика.</w:t>
      </w:r>
    </w:p>
    <w:bookmarkStart w:name="z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Коэффициенты ликвидности – финансовые показатели, рассчитываемые для определения способности заемщика погашать текущую задолженность за счет имеющихся текущих (оборотных) активов. При этом проводится сравнение величины текущих задолженностей заемщика и ее оборотных средств, которые должны обеспечить погашение этих задолженностей.</w:t>
      </w:r>
    </w:p>
    <w:bookmarkEnd w:id="116"/>
    <w:bookmarkStart w:name="z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Коэффициент текущей ликвидности (current ratio, CR) характеризует текущую способность заемщика выполнить краткосрочные обязательства за счет имеющихся оборотных средств. Рассчитывается по формуле: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 – текущие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– текущие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CR: 1 – 2 (кроме финансовых организаций). Значение &lt;1 свидетельствует о возможной утрате платежеспособности, значение &gt;4 – о недостаточной активности использования заемных средств и, как следствие, меньшее значение рентабельности собственного капитала.</w:t>
      </w:r>
    </w:p>
    <w:bookmarkStart w:name="z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Коэффициент обеспеченности собственными средствами (Own Funds Ratio, OFR) характеризует наличие собственных оборотных средств у заемщика, необходимых для обеспечения его финансовой устойчивости. Рассчитывается по формуле: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35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 – собственный 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FА – внеоборотные активы;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 – текущие активы.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OFR: &gt;0,1 (кроме финансовых организаций). Структура баланса нефинансового заемщика признается неудовлетворительной, а заемщик неплатежеспособным, если коэффициент на конец отчетного периода имеет значение &lt;0,1.</w:t>
      </w:r>
    </w:p>
    <w:bookmarkStart w:name="z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Коэффициенты рентабельности – предназначены для оценки общей эффективности вложения средств заемщика и характеризуют уровень отдачи от затрат и степень использования средств.</w:t>
      </w:r>
    </w:p>
    <w:bookmarkEnd w:id="119"/>
    <w:bookmarkStart w:name="z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 рентабельности активов (return on assets, ROA) свидетельствует о том, сколько чистой прибыли приходится на каждый тенге, вложенный в активы заемщика. Рассчитывается по формуле: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701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чистая прибыль;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 – среднегодовая сумма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ROA: повышающееся значение показателя (в динамике) свидетельствует о способности активов заемщика порождать прибыль.</w:t>
      </w:r>
    </w:p>
    <w:bookmarkStart w:name="z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Коэффициент рентабельности собственного капитала (return on equity, ROE) показывает, сколько заемщик имеет чистой прибыли с единицы собственного капитала. Рассчитывается по формуле: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494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чистая прибыль;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EC – среднегодовая сумма собственного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ROE: различны в зависимости от отрасли, вместе с тем, высокое значение коэффициента оценивается положительно, поскольку свидетельствует о чистой прибыли, приходящейся на каждый тенге, авансированный в капитал.</w:t>
      </w:r>
    </w:p>
    <w:bookmarkStart w:name="z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Коэффициент рентабельности заемного капитала, эффект финансового рычага (degree of financial leverage, DFL) характеризует эффективность использования заемного капитала. Рассчитывается по формуле: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76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ROA</w:t>
      </w:r>
      <w:r>
        <w:rPr>
          <w:rFonts w:ascii="Times New Roman"/>
          <w:b w:val="false"/>
          <w:i w:val="false"/>
          <w:color w:val="000000"/>
          <w:vertAlign w:val="subscript"/>
        </w:rPr>
        <w:t>EBIT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рентабельность активов по EBIT;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WACLP – средневзвешенная цена заемного капитала (средний размер ставки процентов за кредит);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TRP – ставка налога на прибыль;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LC – средняя сумма заемного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EC – средняя сумма собственного капитала.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DFL: полагается, что чем выше значение DFL, тем выше прибыль, которая приходится на заемный капитал.</w:t>
      </w:r>
    </w:p>
    <w:bookmarkStart w:name="z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Коэффициент рентабельности инвестиций (return on investment, ROI) показывает отдачу на сумму вложенных в проект денежных средств. Рассчитывается по формуле: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51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чистая прибыль;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 – инвестированный 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EC – среднегодовая сумма собственного капитала;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LTL – долгосрочные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ROI: чем выше значение коэффициента, тем более эффективно используются инвестиции.</w:t>
      </w:r>
    </w:p>
    <w:bookmarkStart w:name="z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Коэффициенты платежеспособности (финансовой устойчивости в долгосрочной перспективе) характеризуют состояние финансовых ресурсов заемщика и их способность обеспечить рост ее деловой активности при сохранении платежеспособности в условиях допустимого уровня риска.</w:t>
      </w:r>
    </w:p>
    <w:bookmarkEnd w:id="124"/>
    <w:bookmarkStart w:name="z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финансовой независимости (equity to total assets, EtTA) характеризует долю собственного капитала в общей сумме авансированных средств. Чем выше значение коэффициента, тем финансово более устойчиво и независимо от внешних кредиторов предприятие. Рассчитывается по формуле: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938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EC – собственный 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TA – сумма активов.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значения EtTA: нормативное значение для данного показателя равно 0,6 (кроме финансовых организаций).</w:t>
      </w:r>
    </w:p>
    <w:bookmarkStart w:name="z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Коэффициент финансового левереджа (debt ratio, DR) прямо пропорционален финансовому риску предприятия и отражает долю заемных средств в источниках финансирования активов предприятия. Рассчитывается по формуле: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04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LC – заемный капитал;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EC – собственный капитал.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DR: в диапазоне: 0,5 - 0,8 (кроме финансовых организаций).</w:t>
      </w:r>
    </w:p>
    <w:bookmarkStart w:name="z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Коэффициент обеспеченности кредитов прибылью (percentage of loans profit, PLP) применяется для оценки возможности предприятия погасить долги по кредитам. Рассчитывается по формуле: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EBIT – прибыль до уплаты налогов и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амортизация;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 – краткосрочные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LTL – долгосрочные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PLP: повышающееся (в динамике) значение показателя свидетельствует об улучшении ситуации с кредитоспособностью.</w:t>
      </w:r>
    </w:p>
    <w:bookmarkStart w:name="z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Коэффициент покрытия процентов (times interest earned, TIE) показывает возможную степень снижения операционной прибыли предприятия, при которой оно может обслуживать выплаты процентов. Рассчитывается по формуле: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EBIT – прибыль до уплаты налогов и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 – проценты к уплате.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значение: &gt;1 (кроме финансовых организаций).</w:t>
      </w:r>
    </w:p>
    <w:bookmarkStart w:name="z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Коэффициенты оборачиваемости отражают интенсивность использования задействованных ресурсов.</w:t>
      </w:r>
    </w:p>
    <w:bookmarkEnd w:id="129"/>
    <w:bookmarkStart w:name="z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Коэффициент оборачиваемости дебиторской задолженности (receivables turnover, RT) показывает, сколько раз в среднем дебиторская задолженность превращалась в денежные средства в течение одного периода. Рассчитывается по формуле: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NS – выручка от реализации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AR – среднегодовая стоимость дебиторской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значение: высокое значение показателя. Низкое значение коэффициента свидетельствует о трудностях с взысканием средств от дебиторов, соответственно о повышении потребности заемщика в оборотном капитале. Важно рассмотрение значений данного показателя в тренде.</w:t>
      </w:r>
    </w:p>
    <w:bookmarkStart w:name="z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Коэффициент оборачиваемости кредиторской задолженности (payables turnover, PT)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494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NS – выручка от реализации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 – среднегодовая стоимость кредиторской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значение: высокое значение показателя. Низкое значение показателя может свидетельствовать с одной стороны, о проблемах с оплатой с кредиторами, с другой стороны, об эффективно налаженных отношениях с кредиторами. В целях исключения варианта с первой причиной, значение коэффициента необходимо анализировать в динамике.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