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1ab1" w14:textId="6091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сельского хозяйства Республики Казахстан от 11 февраля 2005 года № 112 "Об утверждении Правил выдачи, обращения и погашения зерновых расписок, форм (образцов) 
и описания зерновых расписок"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22 июля 2010 года № 462. Зарегистрирован в Министерстве юстиции Республики Казахстан 23 августа 2010 года № 6410.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подпунктами 12) и 15)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января 2001 года "О зерне"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11 февраля 2005 года № 112 "Об утверждении Правил выдачи, обращения и погашения зерновых расписок, форм (образцов) и описания зерновых расписок" (зарегистрирован в Реестре государственной регистрации нормативных правовых актов за № 3486, опубликован в Бюллетене нормативных правовых актов центральных исполнительных и иных государственных органов Республики Казахстан, август 2005 г., № 17, ст. 137)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"11)" заменить цифрой "12)";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Реестр зерновых расписок составляется на бумажном носителе в форме журнала и должен быть пронумерован, прошит, подписан и опечатан (с указанием даты) государственным зерновым инспектором соответствующего территориального подразделения Министерства сельского хозяйства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10-1 и 10-2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"10-1. При наличии технического оснащения хлебоприемное предприятие дополнительно ведет реестр зерновых расписок в электронном виде, при этом не исключается обязательное ведение реестра зерновых расписок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10-2. При участии хлебоприемного предприятия в системе гарантирования исполнения обязательств по зерновым распискам реестр зерновых расписок предоставляется фонду гарантирования исполнения обязательств по зерновым распискам в порядке, предусмотренном Правилами создания, функционирования и ликвидации фондов гарантирования исполнения обязательств по зерновым распискам и участия хлебоприемных предприятий в системе гарантирования исполнения обязательств по зерновым распискам,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апреля 2004 года № 470 "О некоторых вопросах системы гарантирования исполнения обязательств по зерновым распискам.".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земледелия и фитосанитарной безопасности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Е. Аман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