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1ab1" w14:textId="6091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11 февраля 2005 года № 112 "Об утверждении Правил выдачи, обращения и погашения зерновых расписок, форм (образцов) 
и описания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22 июля 2010 года № 462. Зарегистрирован в Министерстве юстиции Республики Казахстан 23 августа 2010 года № 6410.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 12) и 15)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февраля 2005 года № 112 "Об утверждении Правил выдачи, обращения и погашения зерновых расписок, форм (образцов) и описания зерновых расписок" (зарегистрирован в Реестре государственной регистрации нормативных правовых актов за № 3486, опубликован в Бюллетене нормативных правовых актов центральных исполнительных и иных государственных органов Республики Казахстан, август 2005 г., № 17, ст. 137)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"11)" заменить цифрой "12)";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Реестр зерновых расписок составляется на бумажном носителе в форме журнала и должен быть пронумерован, прошит, подписан и опечатан (с указанием даты) государственным зерновым инспектором соответствующего территориального подразделения Министерства сельского хозяйства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10-1 и 10-2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При наличии технического оснащения хлебоприемное предприятие дополнительно ведет реестр зерновых расписок в электронном виде, при этом не исключается обязательное ведение реестра зерновых расписок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При участии хлебоприемного предприятия в системе гарантирования исполнения обязательств по зерновым распискам реестр зерновых расписок предоставляется фонду гарантирования исполнения обязательств по зерновым распискам в порядке, предусмотренном Правилами создания, функционирования и ликвидации фондов гарантирования исполнения обязательств по зерновым распискам и участия хлебоприемных предприятий в системе гарантирования исполнения обязательств по зерновым распискам,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2004 года № 470 "О некоторых вопросах системы гарантирования исполнения обязательств по зерновым распискам.".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Е. Аман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