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12f0" w14:textId="87f1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коммунального назначения"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28 июля 2010 года № 555. Зарегистрирован в Министерстве юстиции Республики Казахстан 23 августа 2010 года № 6417. Отменен приказом Министра здравоохранения Республики Казахстан от 18 мая 2012 года № 362.</w:t>
      </w:r>
    </w:p>
    <w:p>
      <w:pPr>
        <w:spacing w:after="0"/>
        <w:ind w:left="0"/>
        <w:jc w:val="both"/>
      </w:pPr>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коммунального назначения".</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(Оспанов К.С.)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xml:space="preserve">
      3. Департаменту административно-правовой работы Министерства здравоохранения Республики Казахстан (Бисмильдин Ф.Б.)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официальное опубликование настоящего приказа после его государственной регистрации.</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24 марта 2005 года № 137 "Об утверждении санитарно-эпидемиологических правил и норм по коммунальной гигиене" (зарегистрированный в Реестре государственной регистрации нормативных правовых актов под № 3629, опубликованный в Бюллетене нормативных правовых актов центральных исполнительных и иных государственных органов Республики Казахстан, март 2006 г., № 3-4, ст. 210).</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Ответственного секретаря Министерства здравоохранения Республики Казахстан Садыкова Б.Н.</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Доскалиев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28 июля 2010 года № 555 </w:t>
            </w:r>
          </w:p>
        </w:tc>
      </w:tr>
    </w:tbl>
    <w:bookmarkStart w:name="z9" w:id="7"/>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w:t>
      </w:r>
      <w:r>
        <w:br/>
      </w:r>
      <w:r>
        <w:rPr>
          <w:rFonts w:ascii="Times New Roman"/>
          <w:b/>
          <w:i w:val="false"/>
          <w:color w:val="000000"/>
        </w:rPr>
        <w:t>коммунального назначения"</w:t>
      </w:r>
      <w:r>
        <w:br/>
      </w:r>
      <w:r>
        <w:rPr>
          <w:rFonts w:ascii="Times New Roman"/>
          <w:b/>
          <w:i w:val="false"/>
          <w:color w:val="000000"/>
        </w:rPr>
        <w:t>1. Основные положения</w:t>
      </w:r>
    </w:p>
    <w:bookmarkEnd w:id="7"/>
    <w:bookmarkStart w:name="z11" w:id="8"/>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объектам коммунального назначения" (далее - санитарные правила) устанавливают санитарно-эпидемиологические требования к проектированию, размещению, водоснабжению, канализации, освещению, вентиляции, содержанию помещений, оборудования объектов коммунального назначения.</w:t>
      </w:r>
    </w:p>
    <w:bookmarkEnd w:id="8"/>
    <w:bookmarkStart w:name="z12" w:id="9"/>
    <w:p>
      <w:pPr>
        <w:spacing w:after="0"/>
        <w:ind w:left="0"/>
        <w:jc w:val="both"/>
      </w:pPr>
      <w:r>
        <w:rPr>
          <w:rFonts w:ascii="Times New Roman"/>
          <w:b w:val="false"/>
          <w:i w:val="false"/>
          <w:color w:val="000000"/>
          <w:sz w:val="28"/>
        </w:rPr>
        <w:t>
      2. Настоящие санитарные правила распространяются на проектируемые, строящиеся, реконструируемые и действующие: гостиницы, общежития, бани, сауны, плавательные бассейны, прачечные, химической чистки (далее - химчистки), содержанию территорий городских и сельских населенных пунктов, полигоны твердых бытовых отходов (далее - объекты).</w:t>
      </w:r>
    </w:p>
    <w:bookmarkEnd w:id="9"/>
    <w:bookmarkStart w:name="z13" w:id="10"/>
    <w:p>
      <w:pPr>
        <w:spacing w:after="0"/>
        <w:ind w:left="0"/>
        <w:jc w:val="left"/>
      </w:pPr>
      <w:r>
        <w:rPr>
          <w:rFonts w:ascii="Times New Roman"/>
          <w:b/>
          <w:i w:val="false"/>
          <w:color w:val="000000"/>
        </w:rPr>
        <w:t xml:space="preserve"> 2. Общие санитарно-эпидемиологические требования к</w:t>
      </w:r>
      <w:r>
        <w:br/>
      </w:r>
      <w:r>
        <w:rPr>
          <w:rFonts w:ascii="Times New Roman"/>
          <w:b/>
          <w:i w:val="false"/>
          <w:color w:val="000000"/>
        </w:rPr>
        <w:t>проектированию объектов</w:t>
      </w:r>
    </w:p>
    <w:bookmarkEnd w:id="10"/>
    <w:bookmarkStart w:name="z14" w:id="11"/>
    <w:p>
      <w:pPr>
        <w:spacing w:after="0"/>
        <w:ind w:left="0"/>
        <w:jc w:val="both"/>
      </w:pPr>
      <w:r>
        <w:rPr>
          <w:rFonts w:ascii="Times New Roman"/>
          <w:b w:val="false"/>
          <w:i w:val="false"/>
          <w:color w:val="000000"/>
          <w:sz w:val="28"/>
        </w:rPr>
        <w:t xml:space="preserve">
      3. Выделение земельных участков под строительство, размещение, утверждение проектной документации на строительство, ввод в эксплуатацию вновь построенных и реконструированных зданий объектов допускается при наличии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4. Объекты должны иметь санитарные разрывы по отношению к ближайшим источникам загрязнения атмосферного воздуха, почвы, открытых водоемов и шума.</w:t>
      </w:r>
    </w:p>
    <w:bookmarkEnd w:id="12"/>
    <w:bookmarkStart w:name="z16" w:id="13"/>
    <w:p>
      <w:pPr>
        <w:spacing w:after="0"/>
        <w:ind w:left="0"/>
        <w:jc w:val="both"/>
      </w:pPr>
      <w:r>
        <w:rPr>
          <w:rFonts w:ascii="Times New Roman"/>
          <w:b w:val="false"/>
          <w:i w:val="false"/>
          <w:color w:val="000000"/>
          <w:sz w:val="28"/>
        </w:rPr>
        <w:t>
      5. Архитектурно-планировочные и конструктивные решения зданий и помещений объектов должны обеспечивать санитарно-гигиенические и противоэпидемические режимы, условия труда и отдыха обслуживающего персонала.</w:t>
      </w:r>
    </w:p>
    <w:bookmarkEnd w:id="13"/>
    <w:bookmarkStart w:name="z17" w:id="14"/>
    <w:p>
      <w:pPr>
        <w:spacing w:after="0"/>
        <w:ind w:left="0"/>
        <w:jc w:val="both"/>
      </w:pPr>
      <w:r>
        <w:rPr>
          <w:rFonts w:ascii="Times New Roman"/>
          <w:b w:val="false"/>
          <w:i w:val="false"/>
          <w:color w:val="000000"/>
          <w:sz w:val="28"/>
        </w:rPr>
        <w:t>
      6. Территория объекта благоустраивается, озеленяется, освещается и ограждается. Подъездные пути и пешеходные дорожки должны иметь твердое покрытие с отводом атмосферных осадков к водостокам.</w:t>
      </w:r>
    </w:p>
    <w:bookmarkEnd w:id="14"/>
    <w:bookmarkStart w:name="z18" w:id="15"/>
    <w:p>
      <w:pPr>
        <w:spacing w:after="0"/>
        <w:ind w:left="0"/>
        <w:jc w:val="both"/>
      </w:pPr>
      <w:r>
        <w:rPr>
          <w:rFonts w:ascii="Times New Roman"/>
          <w:b w:val="false"/>
          <w:i w:val="false"/>
          <w:color w:val="000000"/>
          <w:sz w:val="28"/>
        </w:rPr>
        <w:t>
      На территории выделяются и оборудуются площадки для временной парковки автотранспорта.</w:t>
      </w:r>
    </w:p>
    <w:bookmarkEnd w:id="15"/>
    <w:bookmarkStart w:name="z19" w:id="16"/>
    <w:p>
      <w:pPr>
        <w:spacing w:after="0"/>
        <w:ind w:left="0"/>
        <w:jc w:val="both"/>
      </w:pPr>
      <w:r>
        <w:rPr>
          <w:rFonts w:ascii="Times New Roman"/>
          <w:b w:val="false"/>
          <w:i w:val="false"/>
          <w:color w:val="000000"/>
          <w:sz w:val="28"/>
        </w:rPr>
        <w:t>
      7. При проектировании предусматриваются устройства для удобного доступа инвалидов: пандусы при входе в здание, надлежащие двери, устройство дополнительных ограждений лестниц.</w:t>
      </w:r>
    </w:p>
    <w:bookmarkEnd w:id="16"/>
    <w:bookmarkStart w:name="z20" w:id="17"/>
    <w:p>
      <w:pPr>
        <w:spacing w:after="0"/>
        <w:ind w:left="0"/>
        <w:jc w:val="left"/>
      </w:pPr>
      <w:r>
        <w:rPr>
          <w:rFonts w:ascii="Times New Roman"/>
          <w:b/>
          <w:i w:val="false"/>
          <w:color w:val="000000"/>
        </w:rPr>
        <w:t xml:space="preserve"> 3. Санитарно-эпидемиологические требования к водоснабжению,</w:t>
      </w:r>
      <w:r>
        <w:br/>
      </w:r>
      <w:r>
        <w:rPr>
          <w:rFonts w:ascii="Times New Roman"/>
          <w:b/>
          <w:i w:val="false"/>
          <w:color w:val="000000"/>
        </w:rPr>
        <w:t>канализования, освещению, вентиляции объектов</w:t>
      </w:r>
    </w:p>
    <w:bookmarkEnd w:id="17"/>
    <w:bookmarkStart w:name="z21" w:id="18"/>
    <w:p>
      <w:pPr>
        <w:spacing w:after="0"/>
        <w:ind w:left="0"/>
        <w:jc w:val="both"/>
      </w:pPr>
      <w:r>
        <w:rPr>
          <w:rFonts w:ascii="Times New Roman"/>
          <w:b w:val="false"/>
          <w:i w:val="false"/>
          <w:color w:val="000000"/>
          <w:sz w:val="28"/>
        </w:rPr>
        <w:t>
      8. Здания объектов обеспечиваются системами отопления, водоснабжения, канализации, вентиляции и кондиционирования. На объектах предусматривают резервные или автономные системы горячего и холодного водоснабжения.</w:t>
      </w:r>
    </w:p>
    <w:bookmarkEnd w:id="18"/>
    <w:bookmarkStart w:name="z22" w:id="19"/>
    <w:p>
      <w:pPr>
        <w:spacing w:after="0"/>
        <w:ind w:left="0"/>
        <w:jc w:val="both"/>
      </w:pPr>
      <w:r>
        <w:rPr>
          <w:rFonts w:ascii="Times New Roman"/>
          <w:b w:val="false"/>
          <w:i w:val="false"/>
          <w:color w:val="000000"/>
          <w:sz w:val="28"/>
        </w:rPr>
        <w:t>
      9. В неканализованных районах надворные туалеты устраиваются с водонепроницаемым выгребом и устанавливаются на расстоянии не ближе 25 метров от здания, выгребные ямы своевременно очищаются и дезинфицируются.</w:t>
      </w:r>
    </w:p>
    <w:bookmarkEnd w:id="19"/>
    <w:bookmarkStart w:name="z23" w:id="20"/>
    <w:p>
      <w:pPr>
        <w:spacing w:after="0"/>
        <w:ind w:left="0"/>
        <w:jc w:val="both"/>
      </w:pPr>
      <w:r>
        <w:rPr>
          <w:rFonts w:ascii="Times New Roman"/>
          <w:b w:val="false"/>
          <w:i w:val="false"/>
          <w:color w:val="000000"/>
          <w:sz w:val="28"/>
        </w:rPr>
        <w:t>
      10. Спуск в городскую канализационную сеть и в водные объекты сточных вод осуществляется при концентрациях вредных веществ, не превышающих установленных гигиенических нормативов.</w:t>
      </w:r>
    </w:p>
    <w:bookmarkEnd w:id="20"/>
    <w:bookmarkStart w:name="z24" w:id="21"/>
    <w:p>
      <w:pPr>
        <w:spacing w:after="0"/>
        <w:ind w:left="0"/>
        <w:jc w:val="both"/>
      </w:pPr>
      <w:r>
        <w:rPr>
          <w:rFonts w:ascii="Times New Roman"/>
          <w:b w:val="false"/>
          <w:i w:val="false"/>
          <w:color w:val="000000"/>
          <w:sz w:val="28"/>
        </w:rPr>
        <w:t>
      11. Системы отопления, вентиляции и кондиционирования воздуха должны обеспечивать гигиенические нормативы качества воздуха, уровней шума и вибрации, а также допустимые параметры микроклимата в помещениях объектов.</w:t>
      </w:r>
    </w:p>
    <w:bookmarkEnd w:id="21"/>
    <w:bookmarkStart w:name="z25" w:id="22"/>
    <w:p>
      <w:pPr>
        <w:spacing w:after="0"/>
        <w:ind w:left="0"/>
        <w:jc w:val="both"/>
      </w:pPr>
      <w:r>
        <w:rPr>
          <w:rFonts w:ascii="Times New Roman"/>
          <w:b w:val="false"/>
          <w:i w:val="false"/>
          <w:color w:val="000000"/>
          <w:sz w:val="28"/>
        </w:rPr>
        <w:t>
      12. Здания оборудуются системами приточно-вытяжной вентиляции.</w:t>
      </w:r>
    </w:p>
    <w:bookmarkEnd w:id="22"/>
    <w:bookmarkStart w:name="z26" w:id="23"/>
    <w:p>
      <w:pPr>
        <w:spacing w:after="0"/>
        <w:ind w:left="0"/>
        <w:jc w:val="both"/>
      </w:pPr>
      <w:r>
        <w:rPr>
          <w:rFonts w:ascii="Times New Roman"/>
          <w:b w:val="false"/>
          <w:i w:val="false"/>
          <w:color w:val="000000"/>
          <w:sz w:val="28"/>
        </w:rPr>
        <w:t>
      13. Вентиляторы и электродвигатели устанавливаются с учетом шумо-виброзащитных требований и расчетов, не вызывать вибрацию конструкции.</w:t>
      </w:r>
    </w:p>
    <w:bookmarkEnd w:id="23"/>
    <w:bookmarkStart w:name="z27" w:id="24"/>
    <w:p>
      <w:pPr>
        <w:spacing w:after="0"/>
        <w:ind w:left="0"/>
        <w:jc w:val="both"/>
      </w:pPr>
      <w:r>
        <w:rPr>
          <w:rFonts w:ascii="Times New Roman"/>
          <w:b w:val="false"/>
          <w:i w:val="false"/>
          <w:color w:val="000000"/>
          <w:sz w:val="28"/>
        </w:rPr>
        <w:t>
      14. В производственных помещениях предусматривается естественное проветривание.</w:t>
      </w:r>
    </w:p>
    <w:bookmarkEnd w:id="24"/>
    <w:bookmarkStart w:name="z28" w:id="25"/>
    <w:p>
      <w:pPr>
        <w:spacing w:after="0"/>
        <w:ind w:left="0"/>
        <w:jc w:val="both"/>
      </w:pPr>
      <w:r>
        <w:rPr>
          <w:rFonts w:ascii="Times New Roman"/>
          <w:b w:val="false"/>
          <w:i w:val="false"/>
          <w:color w:val="000000"/>
          <w:sz w:val="28"/>
        </w:rPr>
        <w:t>
      15. В производственных помещениях с постоянным пребыванием людей предусматривается естественное освещение. Все производственные и вспомогательные помещения должны иметь искусственное освещение.</w:t>
      </w:r>
    </w:p>
    <w:bookmarkEnd w:id="25"/>
    <w:bookmarkStart w:name="z29" w:id="26"/>
    <w:p>
      <w:pPr>
        <w:spacing w:after="0"/>
        <w:ind w:left="0"/>
        <w:jc w:val="both"/>
      </w:pPr>
      <w:r>
        <w:rPr>
          <w:rFonts w:ascii="Times New Roman"/>
          <w:b w:val="false"/>
          <w:i w:val="false"/>
          <w:color w:val="000000"/>
          <w:sz w:val="28"/>
        </w:rPr>
        <w:t>
      Осветительные приборы своевременно очищаются от загрязнения, перегоревшие лампы заменяются. Светильники в помещениях с мокрым и влажным режимом герметично закрываются защитными плафонами.</w:t>
      </w:r>
    </w:p>
    <w:bookmarkEnd w:id="26"/>
    <w:bookmarkStart w:name="z30" w:id="27"/>
    <w:p>
      <w:pPr>
        <w:spacing w:after="0"/>
        <w:ind w:left="0"/>
        <w:jc w:val="both"/>
      </w:pPr>
      <w:r>
        <w:rPr>
          <w:rFonts w:ascii="Times New Roman"/>
          <w:b w:val="false"/>
          <w:i w:val="false"/>
          <w:color w:val="000000"/>
          <w:sz w:val="28"/>
        </w:rPr>
        <w:t>
      16. В помещениях объектов ежегодно проводится косметический ремонт. Неисправности системы водоснабжения, канализации, вентиляции, отопления, дефекты стен, потолка, пола своевременно устраняются.</w:t>
      </w:r>
    </w:p>
    <w:bookmarkEnd w:id="27"/>
    <w:bookmarkStart w:name="z31" w:id="28"/>
    <w:p>
      <w:pPr>
        <w:spacing w:after="0"/>
        <w:ind w:left="0"/>
        <w:jc w:val="left"/>
      </w:pPr>
      <w:r>
        <w:rPr>
          <w:rFonts w:ascii="Times New Roman"/>
          <w:b/>
          <w:i w:val="false"/>
          <w:color w:val="000000"/>
        </w:rPr>
        <w:t xml:space="preserve"> 4. Санитарно-эпидемиологические требования к содержанию</w:t>
      </w:r>
      <w:r>
        <w:br/>
      </w:r>
      <w:r>
        <w:rPr>
          <w:rFonts w:ascii="Times New Roman"/>
          <w:b/>
          <w:i w:val="false"/>
          <w:color w:val="000000"/>
        </w:rPr>
        <w:t>помещений, оборудования и территории объектов</w:t>
      </w:r>
    </w:p>
    <w:bookmarkEnd w:id="28"/>
    <w:bookmarkStart w:name="z32" w:id="29"/>
    <w:p>
      <w:pPr>
        <w:spacing w:after="0"/>
        <w:ind w:left="0"/>
        <w:jc w:val="both"/>
      </w:pPr>
      <w:r>
        <w:rPr>
          <w:rFonts w:ascii="Times New Roman"/>
          <w:b w:val="false"/>
          <w:i w:val="false"/>
          <w:color w:val="000000"/>
          <w:sz w:val="28"/>
        </w:rPr>
        <w:t>
      17. Все помещения, оборудование и мебель содержатся в чистоте.</w:t>
      </w:r>
    </w:p>
    <w:bookmarkEnd w:id="29"/>
    <w:bookmarkStart w:name="z33" w:id="30"/>
    <w:p>
      <w:pPr>
        <w:spacing w:after="0"/>
        <w:ind w:left="0"/>
        <w:jc w:val="both"/>
      </w:pPr>
      <w:r>
        <w:rPr>
          <w:rFonts w:ascii="Times New Roman"/>
          <w:b w:val="false"/>
          <w:i w:val="false"/>
          <w:color w:val="000000"/>
          <w:sz w:val="28"/>
        </w:rPr>
        <w:t>
      18. Использование оборудования, являющегося источником шума, вибрации, ультрафиолетового, инфракрасного, электромагнитного излучений, уровни которых превышают гигиенические нормативы, не допускается.</w:t>
      </w:r>
    </w:p>
    <w:bookmarkEnd w:id="30"/>
    <w:bookmarkStart w:name="z34" w:id="31"/>
    <w:p>
      <w:pPr>
        <w:spacing w:after="0"/>
        <w:ind w:left="0"/>
        <w:jc w:val="both"/>
      </w:pPr>
      <w:r>
        <w:rPr>
          <w:rFonts w:ascii="Times New Roman"/>
          <w:b w:val="false"/>
          <w:i w:val="false"/>
          <w:color w:val="000000"/>
          <w:sz w:val="28"/>
        </w:rPr>
        <w:t>
      19. Влажная уборка всех помещений объектов проводится ежедневно с применением моющих и дезинфицирующих средств. Генеральная уборка проводится не реже 1 раза в неделю.</w:t>
      </w:r>
    </w:p>
    <w:bookmarkEnd w:id="31"/>
    <w:bookmarkStart w:name="z35" w:id="32"/>
    <w:p>
      <w:pPr>
        <w:spacing w:after="0"/>
        <w:ind w:left="0"/>
        <w:jc w:val="both"/>
      </w:pPr>
      <w:r>
        <w:rPr>
          <w:rFonts w:ascii="Times New Roman"/>
          <w:b w:val="false"/>
          <w:i w:val="false"/>
          <w:color w:val="000000"/>
          <w:sz w:val="28"/>
        </w:rPr>
        <w:t>
      20. Уборочный инвентарь маркируется по функциональному назначению помещений.</w:t>
      </w:r>
    </w:p>
    <w:bookmarkEnd w:id="32"/>
    <w:bookmarkStart w:name="z36" w:id="33"/>
    <w:p>
      <w:pPr>
        <w:spacing w:after="0"/>
        <w:ind w:left="0"/>
        <w:jc w:val="both"/>
      </w:pPr>
      <w:r>
        <w:rPr>
          <w:rFonts w:ascii="Times New Roman"/>
          <w:b w:val="false"/>
          <w:i w:val="false"/>
          <w:color w:val="000000"/>
          <w:sz w:val="28"/>
        </w:rPr>
        <w:t>
      21. Уборочный инвентарь, моющие и дезинфицирующие средства хранятся в специально отведенном месте (помещении), оборудованном полками или стеллажами, имеющими покрытие, обеспечивающее их легкую очистку. Уборочный инвентарь для туалетов хранится отдельно от другого уборочного инвентаря.</w:t>
      </w:r>
    </w:p>
    <w:bookmarkEnd w:id="33"/>
    <w:bookmarkStart w:name="z37" w:id="34"/>
    <w:p>
      <w:pPr>
        <w:spacing w:after="0"/>
        <w:ind w:left="0"/>
        <w:jc w:val="both"/>
      </w:pPr>
      <w:r>
        <w:rPr>
          <w:rFonts w:ascii="Times New Roman"/>
          <w:b w:val="false"/>
          <w:i w:val="false"/>
          <w:color w:val="000000"/>
          <w:sz w:val="28"/>
        </w:rPr>
        <w:t>
      По окончании уборки инвентарь моется, дезинфицируется и просушивается.</w:t>
      </w:r>
    </w:p>
    <w:bookmarkEnd w:id="34"/>
    <w:bookmarkStart w:name="z38" w:id="35"/>
    <w:p>
      <w:pPr>
        <w:spacing w:after="0"/>
        <w:ind w:left="0"/>
        <w:jc w:val="both"/>
      </w:pPr>
      <w:r>
        <w:rPr>
          <w:rFonts w:ascii="Times New Roman"/>
          <w:b w:val="false"/>
          <w:i w:val="false"/>
          <w:color w:val="000000"/>
          <w:sz w:val="28"/>
        </w:rPr>
        <w:t>
      22. Стирка использованного белья и рабочей одежды проводится в прачечных. Допускается организация стирки использованного белья непосредственно на объектах при наличии специально выделенного помещения с подводкой горячей и холодной воды и специального оборудования.</w:t>
      </w:r>
    </w:p>
    <w:bookmarkEnd w:id="35"/>
    <w:bookmarkStart w:name="z39" w:id="36"/>
    <w:p>
      <w:pPr>
        <w:spacing w:after="0"/>
        <w:ind w:left="0"/>
        <w:jc w:val="both"/>
      </w:pPr>
      <w:r>
        <w:rPr>
          <w:rFonts w:ascii="Times New Roman"/>
          <w:b w:val="false"/>
          <w:i w:val="false"/>
          <w:color w:val="000000"/>
          <w:sz w:val="28"/>
        </w:rPr>
        <w:t>
      23. При оборудовании прачечной предусматривается последовательность (поточность) технологических процессов стирки, исключающая встречные потоки и перекресты грязного и чистого белья.</w:t>
      </w:r>
    </w:p>
    <w:bookmarkEnd w:id="36"/>
    <w:bookmarkStart w:name="z40" w:id="37"/>
    <w:p>
      <w:pPr>
        <w:spacing w:after="0"/>
        <w:ind w:left="0"/>
        <w:jc w:val="both"/>
      </w:pPr>
      <w:r>
        <w:rPr>
          <w:rFonts w:ascii="Times New Roman"/>
          <w:b w:val="false"/>
          <w:i w:val="false"/>
          <w:color w:val="000000"/>
          <w:sz w:val="28"/>
        </w:rPr>
        <w:t>
      24. Для дезинфекции используются средства, разрешенные к применению в Республике Казахстан. Дезинфицирующие растворы хранятся в емкостях, имеющих маркировку с указанием названия средства, концентрацией раствора и даты его приготовления.</w:t>
      </w:r>
    </w:p>
    <w:bookmarkEnd w:id="37"/>
    <w:bookmarkStart w:name="z41" w:id="38"/>
    <w:p>
      <w:pPr>
        <w:spacing w:after="0"/>
        <w:ind w:left="0"/>
        <w:jc w:val="both"/>
      </w:pPr>
      <w:r>
        <w:rPr>
          <w:rFonts w:ascii="Times New Roman"/>
          <w:b w:val="false"/>
          <w:i w:val="false"/>
          <w:color w:val="000000"/>
          <w:sz w:val="28"/>
        </w:rPr>
        <w:t>
      25. Защита помещений объектов от грызунов и насекомых осуществляется с проведением комплексных инженерно-строительных и санитарно-гигиенических, дератизационных и дезинсекционных мероприятий. Мероприятия по дезинсекции и дератизации выполняются организациями, имеющими лицензию на занятие данным видом деятельности. Даты проведения дезинсекции и дератизации, название и количество применяемых средств регистрируются в учетной документации объектов.</w:t>
      </w:r>
    </w:p>
    <w:bookmarkEnd w:id="38"/>
    <w:bookmarkStart w:name="z42" w:id="39"/>
    <w:p>
      <w:pPr>
        <w:spacing w:after="0"/>
        <w:ind w:left="0"/>
        <w:jc w:val="both"/>
      </w:pPr>
      <w:r>
        <w:rPr>
          <w:rFonts w:ascii="Times New Roman"/>
          <w:b w:val="false"/>
          <w:i w:val="false"/>
          <w:color w:val="000000"/>
          <w:sz w:val="28"/>
        </w:rPr>
        <w:t>
      26. На объектах предусматриваются комнаты (места) отдыха и приема пищи для работников, для хранения личной и специальной одежды, душевая, туалет и аптечка первой медицинской помощи.</w:t>
      </w:r>
    </w:p>
    <w:bookmarkEnd w:id="39"/>
    <w:bookmarkStart w:name="z43" w:id="40"/>
    <w:p>
      <w:pPr>
        <w:spacing w:after="0"/>
        <w:ind w:left="0"/>
        <w:jc w:val="both"/>
      </w:pPr>
      <w:r>
        <w:rPr>
          <w:rFonts w:ascii="Times New Roman"/>
          <w:b w:val="false"/>
          <w:i w:val="false"/>
          <w:color w:val="000000"/>
          <w:sz w:val="28"/>
        </w:rPr>
        <w:t>
      27. Производственные и бытовые помещения оборудуются раковинами для мытья рук.</w:t>
      </w:r>
    </w:p>
    <w:bookmarkEnd w:id="40"/>
    <w:bookmarkStart w:name="z44" w:id="41"/>
    <w:p>
      <w:pPr>
        <w:spacing w:after="0"/>
        <w:ind w:left="0"/>
        <w:jc w:val="both"/>
      </w:pPr>
      <w:r>
        <w:rPr>
          <w:rFonts w:ascii="Times New Roman"/>
          <w:b w:val="false"/>
          <w:i w:val="false"/>
          <w:color w:val="000000"/>
          <w:sz w:val="28"/>
        </w:rPr>
        <w:t>
      28. При входе в здание устанавливаются урны для мусора и решетки для очистки обуви.</w:t>
      </w:r>
    </w:p>
    <w:bookmarkEnd w:id="41"/>
    <w:bookmarkStart w:name="z45" w:id="42"/>
    <w:p>
      <w:pPr>
        <w:spacing w:after="0"/>
        <w:ind w:left="0"/>
        <w:jc w:val="both"/>
      </w:pPr>
      <w:r>
        <w:rPr>
          <w:rFonts w:ascii="Times New Roman"/>
          <w:b w:val="false"/>
          <w:i w:val="false"/>
          <w:color w:val="000000"/>
          <w:sz w:val="28"/>
        </w:rPr>
        <w:t>
      29. Уборка территории проводится ежедневно, в теплое время года поливается, в зимнее время очищается от снега и льда.</w:t>
      </w:r>
    </w:p>
    <w:bookmarkEnd w:id="42"/>
    <w:bookmarkStart w:name="z46" w:id="43"/>
    <w:p>
      <w:pPr>
        <w:spacing w:after="0"/>
        <w:ind w:left="0"/>
        <w:jc w:val="both"/>
      </w:pPr>
      <w:r>
        <w:rPr>
          <w:rFonts w:ascii="Times New Roman"/>
          <w:b w:val="false"/>
          <w:i w:val="false"/>
          <w:color w:val="000000"/>
          <w:sz w:val="28"/>
        </w:rPr>
        <w:t>
      30. Для сбора мусора используются контейнеры, установленные на площадке с водонепроницаемым покрытием. Площадка ограждается с трех сторон. Площадка и надворные уборные размещаются на расстоянии не менее 25 м от зданий и не более 100 м детских игровых площадок, мест отдыха и занятий спортом.</w:t>
      </w:r>
    </w:p>
    <w:bookmarkEnd w:id="43"/>
    <w:bookmarkStart w:name="z47" w:id="44"/>
    <w:p>
      <w:pPr>
        <w:spacing w:after="0"/>
        <w:ind w:left="0"/>
        <w:jc w:val="both"/>
      </w:pPr>
      <w:r>
        <w:rPr>
          <w:rFonts w:ascii="Times New Roman"/>
          <w:b w:val="false"/>
          <w:i w:val="false"/>
          <w:color w:val="000000"/>
          <w:sz w:val="28"/>
        </w:rPr>
        <w:t>
      31. Работники объектов обеспечиваются рабочей одеждой.</w:t>
      </w:r>
    </w:p>
    <w:bookmarkEnd w:id="44"/>
    <w:bookmarkStart w:name="z48" w:id="45"/>
    <w:p>
      <w:pPr>
        <w:spacing w:after="0"/>
        <w:ind w:left="0"/>
        <w:jc w:val="both"/>
      </w:pPr>
      <w:r>
        <w:rPr>
          <w:rFonts w:ascii="Times New Roman"/>
          <w:b w:val="false"/>
          <w:i w:val="false"/>
          <w:color w:val="000000"/>
          <w:sz w:val="28"/>
        </w:rPr>
        <w:t xml:space="preserve">
      32. Персонал объектов проходит предварительные перед поступлением на работу и периодические </w:t>
      </w:r>
      <w:r>
        <w:rPr>
          <w:rFonts w:ascii="Times New Roman"/>
          <w:b w:val="false"/>
          <w:i w:val="false"/>
          <w:color w:val="000000"/>
          <w:sz w:val="28"/>
        </w:rPr>
        <w:t>медицинские осмотры</w:t>
      </w:r>
      <w:r>
        <w:rPr>
          <w:rFonts w:ascii="Times New Roman"/>
          <w:b w:val="false"/>
          <w:i w:val="false"/>
          <w:color w:val="000000"/>
          <w:sz w:val="28"/>
        </w:rPr>
        <w:t>, профессиональную гигиеническую подготовку и аттестацию.</w:t>
      </w:r>
    </w:p>
    <w:bookmarkEnd w:id="45"/>
    <w:bookmarkStart w:name="z49" w:id="46"/>
    <w:p>
      <w:pPr>
        <w:spacing w:after="0"/>
        <w:ind w:left="0"/>
        <w:jc w:val="left"/>
      </w:pPr>
      <w:r>
        <w:rPr>
          <w:rFonts w:ascii="Times New Roman"/>
          <w:b/>
          <w:i w:val="false"/>
          <w:color w:val="000000"/>
        </w:rPr>
        <w:t xml:space="preserve"> 5. Санитарно-эпидемиологические требования к проектированию</w:t>
      </w:r>
      <w:r>
        <w:br/>
      </w:r>
      <w:r>
        <w:rPr>
          <w:rFonts w:ascii="Times New Roman"/>
          <w:b/>
          <w:i w:val="false"/>
          <w:color w:val="000000"/>
        </w:rPr>
        <w:t>и размещению гостиниц</w:t>
      </w:r>
    </w:p>
    <w:bookmarkEnd w:id="46"/>
    <w:bookmarkStart w:name="z50" w:id="47"/>
    <w:p>
      <w:pPr>
        <w:spacing w:after="0"/>
        <w:ind w:left="0"/>
        <w:jc w:val="both"/>
      </w:pPr>
      <w:r>
        <w:rPr>
          <w:rFonts w:ascii="Times New Roman"/>
          <w:b w:val="false"/>
          <w:i w:val="false"/>
          <w:color w:val="000000"/>
          <w:sz w:val="28"/>
        </w:rPr>
        <w:t>
      33. Гостиницы размещаются в отдельно стоящих зданиях, или могут входить в состав многофункциональных зданий и зданий иного назначения с самостоятельным входом.</w:t>
      </w:r>
    </w:p>
    <w:bookmarkEnd w:id="47"/>
    <w:bookmarkStart w:name="z51" w:id="48"/>
    <w:p>
      <w:pPr>
        <w:spacing w:after="0"/>
        <w:ind w:left="0"/>
        <w:jc w:val="both"/>
      </w:pPr>
      <w:r>
        <w:rPr>
          <w:rFonts w:ascii="Times New Roman"/>
          <w:b w:val="false"/>
          <w:i w:val="false"/>
          <w:color w:val="000000"/>
          <w:sz w:val="28"/>
        </w:rPr>
        <w:t>
      34. При проектировании гостиниц в составе многофункциональных зданий и в случаях блокирования помещений гостиниц с другими организациями, гостиницы планировочно отделяются, изолируются и обеспечиваются самостоятельными входами. Для гостиниц вместимостью до 30 мест, категорий одной и двух звезд допускаются совмещенные с другими объектами входы.</w:t>
      </w:r>
    </w:p>
    <w:bookmarkEnd w:id="48"/>
    <w:bookmarkStart w:name="z52" w:id="49"/>
    <w:p>
      <w:pPr>
        <w:spacing w:after="0"/>
        <w:ind w:left="0"/>
        <w:jc w:val="both"/>
      </w:pPr>
      <w:r>
        <w:rPr>
          <w:rFonts w:ascii="Times New Roman"/>
          <w:b w:val="false"/>
          <w:i w:val="false"/>
          <w:color w:val="000000"/>
          <w:sz w:val="28"/>
        </w:rPr>
        <w:t>
      35. В состав гостиниц могут входить следующие группы помещений и служб: приемно-вестибюльная, жилая, культурно-досуговая, физкультурно-оздоровительная, медицинского обеспечения, бытового обслуживания, предприятий общественного питания, торговли, деловой деятельности, администрации и служб эксплуатации.</w:t>
      </w:r>
    </w:p>
    <w:bookmarkEnd w:id="49"/>
    <w:bookmarkStart w:name="z53" w:id="50"/>
    <w:p>
      <w:pPr>
        <w:spacing w:after="0"/>
        <w:ind w:left="0"/>
        <w:jc w:val="both"/>
      </w:pPr>
      <w:r>
        <w:rPr>
          <w:rFonts w:ascii="Times New Roman"/>
          <w:b w:val="false"/>
          <w:i w:val="false"/>
          <w:color w:val="000000"/>
          <w:sz w:val="28"/>
        </w:rPr>
        <w:t>
      36. Жилая часть функционально и планировочно изолируется от помещений общественного назначения. Размещение жилых помещений гостиницы в подвальных и цокольных этажах не допускается.</w:t>
      </w:r>
    </w:p>
    <w:bookmarkEnd w:id="50"/>
    <w:bookmarkStart w:name="z54" w:id="51"/>
    <w:p>
      <w:pPr>
        <w:spacing w:after="0"/>
        <w:ind w:left="0"/>
        <w:jc w:val="both"/>
      </w:pPr>
      <w:r>
        <w:rPr>
          <w:rFonts w:ascii="Times New Roman"/>
          <w:b w:val="false"/>
          <w:i w:val="false"/>
          <w:color w:val="000000"/>
          <w:sz w:val="28"/>
        </w:rPr>
        <w:t>
      37. В гостиницах должны обеспечиваться условия для проживания инвалидов: наличие одно- и двухместных номеров с соответствующим оборудованием, шириной проходов и дверных проемов, устройствами для передвижения инвалидов. Номера для инвалидов, передвигающихся на креслах-колясках, слабовидящих и незрячих размещаются на 1-ом этаже.</w:t>
      </w:r>
    </w:p>
    <w:bookmarkEnd w:id="51"/>
    <w:bookmarkStart w:name="z55" w:id="52"/>
    <w:p>
      <w:pPr>
        <w:spacing w:after="0"/>
        <w:ind w:left="0"/>
        <w:jc w:val="both"/>
      </w:pPr>
      <w:r>
        <w:rPr>
          <w:rFonts w:ascii="Times New Roman"/>
          <w:b w:val="false"/>
          <w:i w:val="false"/>
          <w:color w:val="000000"/>
          <w:sz w:val="28"/>
        </w:rPr>
        <w:t>
      38. При проектировании гостиницы предусматриваются мероприятия по защите жилых помещений от ионизирующего и высокочастотного излучения, шума и вибрации, производимых оборудованием в гостиницах категорий трех звезд и выше, аварийное освещение и энергоснабжение, кондиционирование воздуха и резервный источник горячего водоснабжения.</w:t>
      </w:r>
    </w:p>
    <w:bookmarkEnd w:id="52"/>
    <w:bookmarkStart w:name="z56" w:id="53"/>
    <w:p>
      <w:pPr>
        <w:spacing w:after="0"/>
        <w:ind w:left="0"/>
        <w:jc w:val="both"/>
      </w:pPr>
      <w:r>
        <w:rPr>
          <w:rFonts w:ascii="Times New Roman"/>
          <w:b w:val="false"/>
          <w:i w:val="false"/>
          <w:color w:val="000000"/>
          <w:sz w:val="28"/>
        </w:rPr>
        <w:t>
      39. Мусоропроводы проектируются в 3-этажных и более зданиях гостиниц и мотелей на 100 мест и более. Ствол мусоропровода должен быть воздухонепроницаемым и звукоизолированным от строительных конструкций и не примыкать к жилым и служебным помещениям с постоянным пребыванием людей. Мусоросборную камеру не допускается располагать под жилыми комнатами или смежно с ними и под помещениями с постоянным пребыванием людей.</w:t>
      </w:r>
    </w:p>
    <w:bookmarkEnd w:id="53"/>
    <w:bookmarkStart w:name="z57" w:id="54"/>
    <w:p>
      <w:pPr>
        <w:spacing w:after="0"/>
        <w:ind w:left="0"/>
        <w:jc w:val="both"/>
      </w:pPr>
      <w:r>
        <w:rPr>
          <w:rFonts w:ascii="Times New Roman"/>
          <w:b w:val="false"/>
          <w:i w:val="false"/>
          <w:color w:val="000000"/>
          <w:sz w:val="28"/>
        </w:rPr>
        <w:t>
      40. Номера проектируются в составе одной, двух и более жилых комнат, передней, санитарным узлом, гардеробной, кабинетом и другими функциональными помещениями.</w:t>
      </w:r>
    </w:p>
    <w:bookmarkEnd w:id="54"/>
    <w:bookmarkStart w:name="z58" w:id="55"/>
    <w:p>
      <w:pPr>
        <w:spacing w:after="0"/>
        <w:ind w:left="0"/>
        <w:jc w:val="both"/>
      </w:pPr>
      <w:r>
        <w:rPr>
          <w:rFonts w:ascii="Times New Roman"/>
          <w:b w:val="false"/>
          <w:i w:val="false"/>
          <w:color w:val="000000"/>
          <w:sz w:val="28"/>
        </w:rPr>
        <w:t>
      41. На жилых этажах гостиниц одной и двух звезд допускается устройство помещений общественного питания (бары, кафе, буфеты), при соблюдении шумовой изоляции жилых помещений.</w:t>
      </w:r>
    </w:p>
    <w:bookmarkEnd w:id="55"/>
    <w:bookmarkStart w:name="z59" w:id="56"/>
    <w:p>
      <w:pPr>
        <w:spacing w:after="0"/>
        <w:ind w:left="0"/>
        <w:jc w:val="both"/>
      </w:pPr>
      <w:r>
        <w:rPr>
          <w:rFonts w:ascii="Times New Roman"/>
          <w:b w:val="false"/>
          <w:i w:val="false"/>
          <w:color w:val="000000"/>
          <w:sz w:val="28"/>
        </w:rPr>
        <w:t>
      42. В составе гостиниц в соответствии с их вместимостью и категорией предусматриваются помещения бытового обслуживания и торговли:</w:t>
      </w:r>
    </w:p>
    <w:bookmarkEnd w:id="56"/>
    <w:bookmarkStart w:name="z60" w:id="57"/>
    <w:p>
      <w:pPr>
        <w:spacing w:after="0"/>
        <w:ind w:left="0"/>
        <w:jc w:val="both"/>
      </w:pPr>
      <w:r>
        <w:rPr>
          <w:rFonts w:ascii="Times New Roman"/>
          <w:b w:val="false"/>
          <w:i w:val="false"/>
          <w:color w:val="000000"/>
          <w:sz w:val="28"/>
        </w:rPr>
        <w:t>
      1) парикмахерская - площадью не менее 0,25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на одного проживающего в гостиницах на 50-200 мест (в гостиницах категорий четырех и пяти звезд проектируется парикмахерская с косметическим кабинетом, помещениями для массажа, маникюра и педикюра);</w:t>
      </w:r>
    </w:p>
    <w:bookmarkEnd w:id="57"/>
    <w:bookmarkStart w:name="z61" w:id="58"/>
    <w:p>
      <w:pPr>
        <w:spacing w:after="0"/>
        <w:ind w:left="0"/>
        <w:jc w:val="both"/>
      </w:pPr>
      <w:r>
        <w:rPr>
          <w:rFonts w:ascii="Times New Roman"/>
          <w:b w:val="false"/>
          <w:i w:val="false"/>
          <w:color w:val="000000"/>
          <w:sz w:val="28"/>
        </w:rPr>
        <w:t>
      2) комплексный приемный пункт (мелкий ремонт одежды, химчистка, стирка и глажение) - не менее 12 м</w:t>
      </w:r>
      <w:r>
        <w:rPr>
          <w:rFonts w:ascii="Times New Roman"/>
          <w:b w:val="false"/>
          <w:i w:val="false"/>
          <w:color w:val="000000"/>
          <w:vertAlign w:val="superscript"/>
        </w:rPr>
        <w:t>2</w:t>
      </w:r>
      <w:r>
        <w:rPr>
          <w:rFonts w:ascii="Times New Roman"/>
          <w:b w:val="false"/>
          <w:i w:val="false"/>
          <w:color w:val="000000"/>
          <w:sz w:val="28"/>
        </w:rPr>
        <w:t xml:space="preserve"> при вместимости 50-300 мест, площадью не менее 18 м</w:t>
      </w:r>
      <w:r>
        <w:rPr>
          <w:rFonts w:ascii="Times New Roman"/>
          <w:b w:val="false"/>
          <w:i w:val="false"/>
          <w:color w:val="000000"/>
          <w:vertAlign w:val="superscript"/>
        </w:rPr>
        <w:t>2</w:t>
      </w:r>
      <w:r>
        <w:rPr>
          <w:rFonts w:ascii="Times New Roman"/>
          <w:b w:val="false"/>
          <w:i w:val="false"/>
          <w:color w:val="000000"/>
          <w:sz w:val="28"/>
        </w:rPr>
        <w:t xml:space="preserve"> при 301-500 мест;</w:t>
      </w:r>
    </w:p>
    <w:bookmarkEnd w:id="58"/>
    <w:bookmarkStart w:name="z62" w:id="59"/>
    <w:p>
      <w:pPr>
        <w:spacing w:after="0"/>
        <w:ind w:left="0"/>
        <w:jc w:val="both"/>
      </w:pPr>
      <w:r>
        <w:rPr>
          <w:rFonts w:ascii="Times New Roman"/>
          <w:b w:val="false"/>
          <w:i w:val="false"/>
          <w:color w:val="000000"/>
          <w:sz w:val="28"/>
        </w:rPr>
        <w:t>
      3) кассы билетов на транспорт, театральные кассы и на другие культурные и спортивные мероприятия - не менее 3 м</w:t>
      </w:r>
      <w:r>
        <w:rPr>
          <w:rFonts w:ascii="Times New Roman"/>
          <w:b w:val="false"/>
          <w:i w:val="false"/>
          <w:color w:val="000000"/>
          <w:vertAlign w:val="superscript"/>
        </w:rPr>
        <w:t>2</w:t>
      </w:r>
      <w:r>
        <w:rPr>
          <w:rFonts w:ascii="Times New Roman"/>
          <w:b w:val="false"/>
          <w:i w:val="false"/>
          <w:color w:val="000000"/>
          <w:sz w:val="28"/>
        </w:rPr>
        <w:t xml:space="preserve"> на 1 кассу;</w:t>
      </w:r>
    </w:p>
    <w:bookmarkEnd w:id="59"/>
    <w:bookmarkStart w:name="z63" w:id="60"/>
    <w:p>
      <w:pPr>
        <w:spacing w:after="0"/>
        <w:ind w:left="0"/>
        <w:jc w:val="both"/>
      </w:pPr>
      <w:r>
        <w:rPr>
          <w:rFonts w:ascii="Times New Roman"/>
          <w:b w:val="false"/>
          <w:i w:val="false"/>
          <w:color w:val="000000"/>
          <w:sz w:val="28"/>
        </w:rPr>
        <w:t>
      4) торговые точки - не менее 3-4 м</w:t>
      </w:r>
      <w:r>
        <w:rPr>
          <w:rFonts w:ascii="Times New Roman"/>
          <w:b w:val="false"/>
          <w:i w:val="false"/>
          <w:color w:val="000000"/>
          <w:vertAlign w:val="superscript"/>
        </w:rPr>
        <w:t>2</w:t>
      </w:r>
      <w:r>
        <w:rPr>
          <w:rFonts w:ascii="Times New Roman"/>
          <w:b w:val="false"/>
          <w:i w:val="false"/>
          <w:color w:val="000000"/>
          <w:sz w:val="28"/>
        </w:rPr>
        <w:t xml:space="preserve"> на 1 киоск;</w:t>
      </w:r>
    </w:p>
    <w:bookmarkEnd w:id="60"/>
    <w:bookmarkStart w:name="z64" w:id="61"/>
    <w:p>
      <w:pPr>
        <w:spacing w:after="0"/>
        <w:ind w:left="0"/>
        <w:jc w:val="both"/>
      </w:pPr>
      <w:r>
        <w:rPr>
          <w:rFonts w:ascii="Times New Roman"/>
          <w:b w:val="false"/>
          <w:i w:val="false"/>
          <w:color w:val="000000"/>
          <w:sz w:val="28"/>
        </w:rPr>
        <w:t>
      5) магазины - по заданию на проектирование.</w:t>
      </w:r>
    </w:p>
    <w:bookmarkEnd w:id="61"/>
    <w:bookmarkStart w:name="z65" w:id="62"/>
    <w:p>
      <w:pPr>
        <w:spacing w:after="0"/>
        <w:ind w:left="0"/>
        <w:jc w:val="both"/>
      </w:pPr>
      <w:r>
        <w:rPr>
          <w:rFonts w:ascii="Times New Roman"/>
          <w:b w:val="false"/>
          <w:i w:val="false"/>
          <w:color w:val="000000"/>
          <w:sz w:val="28"/>
        </w:rPr>
        <w:t>
      Помещения бытового обслуживания должны быть обособленными и размещаться при вестибюле гостиницы.</w:t>
      </w:r>
    </w:p>
    <w:bookmarkEnd w:id="62"/>
    <w:bookmarkStart w:name="z66" w:id="63"/>
    <w:p>
      <w:pPr>
        <w:spacing w:after="0"/>
        <w:ind w:left="0"/>
        <w:jc w:val="both"/>
      </w:pPr>
      <w:r>
        <w:rPr>
          <w:rFonts w:ascii="Times New Roman"/>
          <w:b w:val="false"/>
          <w:i w:val="false"/>
          <w:color w:val="000000"/>
          <w:sz w:val="28"/>
        </w:rPr>
        <w:t>
      43. В вестибюлях устраиваются зоны приема, отдыха и ожидания, выделяются места для установки киосков по продаже газет, журналов, сувениров, парфюмерии, телефонов-автоматов.</w:t>
      </w:r>
    </w:p>
    <w:bookmarkEnd w:id="63"/>
    <w:bookmarkStart w:name="z67" w:id="64"/>
    <w:p>
      <w:pPr>
        <w:spacing w:after="0"/>
        <w:ind w:left="0"/>
        <w:jc w:val="left"/>
      </w:pPr>
      <w:r>
        <w:rPr>
          <w:rFonts w:ascii="Times New Roman"/>
          <w:b/>
          <w:i w:val="false"/>
          <w:color w:val="000000"/>
        </w:rPr>
        <w:t xml:space="preserve"> 6. Санитарно-эпидемиологические требования</w:t>
      </w:r>
      <w:r>
        <w:br/>
      </w:r>
      <w:r>
        <w:rPr>
          <w:rFonts w:ascii="Times New Roman"/>
          <w:b/>
          <w:i w:val="false"/>
          <w:color w:val="000000"/>
        </w:rPr>
        <w:t>к освещению и вентиляции гостиниц</w:t>
      </w:r>
    </w:p>
    <w:bookmarkEnd w:id="64"/>
    <w:bookmarkStart w:name="z68" w:id="65"/>
    <w:p>
      <w:pPr>
        <w:spacing w:after="0"/>
        <w:ind w:left="0"/>
        <w:jc w:val="both"/>
      </w:pPr>
      <w:r>
        <w:rPr>
          <w:rFonts w:ascii="Times New Roman"/>
          <w:b w:val="false"/>
          <w:i w:val="false"/>
          <w:color w:val="000000"/>
          <w:sz w:val="28"/>
        </w:rPr>
        <w:t xml:space="preserve">
      44. Все номера, лестничные клетки гостиниц должны иметь естественное и искусственное освещение. В номерах предусматривается искусственное общее, а в гостиницах категорий двух звезд и выше - местное и рабочее освещение (прикроватное, возле умывальника, зеркала). В общественных помещениях гостиниц предусматривать общее, регулируемое по яркости освещение, по зонам местное точечное, рассеивающее, отраженное освещение. В помещениях администрации и на постах дежурных служб устраивается общее и рабочее освещение. Нормативы освещенности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w:t>
      </w:r>
    </w:p>
    <w:bookmarkEnd w:id="65"/>
    <w:bookmarkStart w:name="z69" w:id="66"/>
    <w:p>
      <w:pPr>
        <w:spacing w:after="0"/>
        <w:ind w:left="0"/>
        <w:jc w:val="both"/>
      </w:pPr>
      <w:r>
        <w:rPr>
          <w:rFonts w:ascii="Times New Roman"/>
          <w:b w:val="false"/>
          <w:i w:val="false"/>
          <w:color w:val="000000"/>
          <w:sz w:val="28"/>
        </w:rPr>
        <w:t>
      45. При отсутствии систем кондиционирования в здании гостиницы предусматривается приточно-вытяжная вентиляция с искусственным побуждением. В гостиницах малой вместимости допускается применение вентиляционных систем с естественным побуждением.</w:t>
      </w:r>
    </w:p>
    <w:bookmarkEnd w:id="66"/>
    <w:bookmarkStart w:name="z70" w:id="67"/>
    <w:p>
      <w:pPr>
        <w:spacing w:after="0"/>
        <w:ind w:left="0"/>
        <w:jc w:val="left"/>
      </w:pPr>
      <w:r>
        <w:rPr>
          <w:rFonts w:ascii="Times New Roman"/>
          <w:b/>
          <w:i w:val="false"/>
          <w:color w:val="000000"/>
        </w:rPr>
        <w:t xml:space="preserve"> 7. Санитарно-эпидемиологические требования</w:t>
      </w:r>
      <w:r>
        <w:br/>
      </w:r>
      <w:r>
        <w:rPr>
          <w:rFonts w:ascii="Times New Roman"/>
          <w:b/>
          <w:i w:val="false"/>
          <w:color w:val="000000"/>
        </w:rPr>
        <w:t>к содержанию помещений гостиниц</w:t>
      </w:r>
    </w:p>
    <w:bookmarkEnd w:id="67"/>
    <w:bookmarkStart w:name="z71" w:id="68"/>
    <w:p>
      <w:pPr>
        <w:spacing w:after="0"/>
        <w:ind w:left="0"/>
        <w:jc w:val="both"/>
      </w:pPr>
      <w:r>
        <w:rPr>
          <w:rFonts w:ascii="Times New Roman"/>
          <w:b w:val="false"/>
          <w:i w:val="false"/>
          <w:color w:val="000000"/>
          <w:sz w:val="28"/>
        </w:rPr>
        <w:t>
      46. Номера гостиниц должны соответствовать следующим требованиям:</w:t>
      </w:r>
    </w:p>
    <w:bookmarkEnd w:id="68"/>
    <w:bookmarkStart w:name="z72" w:id="69"/>
    <w:p>
      <w:pPr>
        <w:spacing w:after="0"/>
        <w:ind w:left="0"/>
        <w:jc w:val="both"/>
      </w:pPr>
      <w:r>
        <w:rPr>
          <w:rFonts w:ascii="Times New Roman"/>
          <w:b w:val="false"/>
          <w:i w:val="false"/>
          <w:color w:val="000000"/>
          <w:sz w:val="28"/>
        </w:rPr>
        <w:t>
      1) мебель должна иметь покрытие, выполненное из материалов, обеспечивающих его легкую очистку;</w:t>
      </w:r>
    </w:p>
    <w:bookmarkEnd w:id="69"/>
    <w:bookmarkStart w:name="z73" w:id="70"/>
    <w:p>
      <w:pPr>
        <w:spacing w:after="0"/>
        <w:ind w:left="0"/>
        <w:jc w:val="both"/>
      </w:pPr>
      <w:r>
        <w:rPr>
          <w:rFonts w:ascii="Times New Roman"/>
          <w:b w:val="false"/>
          <w:i w:val="false"/>
          <w:color w:val="000000"/>
          <w:sz w:val="28"/>
        </w:rPr>
        <w:t>
      2) шкафы оснащаются не менее чем двумя плечиками на одного проживающего, а в гостиницах, которым присвоена категория трех звезд и выше тремя и более плечиками на одного проживающего;</w:t>
      </w:r>
    </w:p>
    <w:bookmarkEnd w:id="70"/>
    <w:bookmarkStart w:name="z74" w:id="71"/>
    <w:p>
      <w:pPr>
        <w:spacing w:after="0"/>
        <w:ind w:left="0"/>
        <w:jc w:val="both"/>
      </w:pPr>
      <w:r>
        <w:rPr>
          <w:rFonts w:ascii="Times New Roman"/>
          <w:b w:val="false"/>
          <w:i w:val="false"/>
          <w:color w:val="000000"/>
          <w:sz w:val="28"/>
        </w:rPr>
        <w:t>
      3) использовать прикроватные коврики из материала, обеспечивающего легкую очистку.</w:t>
      </w:r>
    </w:p>
    <w:bookmarkEnd w:id="71"/>
    <w:bookmarkStart w:name="z75" w:id="72"/>
    <w:p>
      <w:pPr>
        <w:spacing w:after="0"/>
        <w:ind w:left="0"/>
        <w:jc w:val="both"/>
      </w:pPr>
      <w:r>
        <w:rPr>
          <w:rFonts w:ascii="Times New Roman"/>
          <w:b w:val="false"/>
          <w:i w:val="false"/>
          <w:color w:val="000000"/>
          <w:sz w:val="28"/>
        </w:rPr>
        <w:t>
      47. Ванная номера оснащается: полотенцедержателем, крючками или вешалкой для одежды, зеркалом над умывальником с туалетной полочкой и стаканом, держателем для туалетной бумаги, ершом для унитаза в емкости, корзиной для мусора.</w:t>
      </w:r>
    </w:p>
    <w:bookmarkEnd w:id="72"/>
    <w:bookmarkStart w:name="z76" w:id="73"/>
    <w:p>
      <w:pPr>
        <w:spacing w:after="0"/>
        <w:ind w:left="0"/>
        <w:jc w:val="both"/>
      </w:pPr>
      <w:r>
        <w:rPr>
          <w:rFonts w:ascii="Times New Roman"/>
          <w:b w:val="false"/>
          <w:i w:val="false"/>
          <w:color w:val="000000"/>
          <w:sz w:val="28"/>
        </w:rPr>
        <w:t>
      48. Туалеты гостиниц оборудуются умывальными раковинами, зеркалом над умывальником с туалетной полочкой, электрополотенцами или индивидуальными салфетками для вытирания рук, моющим средством, держателем для туалетной бумаги, ершем для унитаза в емкости, корзиной для мусора.</w:t>
      </w:r>
    </w:p>
    <w:bookmarkEnd w:id="73"/>
    <w:bookmarkStart w:name="z77" w:id="74"/>
    <w:p>
      <w:pPr>
        <w:spacing w:after="0"/>
        <w:ind w:left="0"/>
        <w:jc w:val="both"/>
      </w:pPr>
      <w:r>
        <w:rPr>
          <w:rFonts w:ascii="Times New Roman"/>
          <w:b w:val="false"/>
          <w:i w:val="false"/>
          <w:color w:val="000000"/>
          <w:sz w:val="28"/>
        </w:rPr>
        <w:t>
      49. В номерах и местах общего пользования проводится ежедневная влажная уборка и проветривание. Уборка постелей осуществляется с вытряхиванием простыней и одеял, взбиванием подушек. Из ковра, ковровых дорожек и иных ковровых изделий удаляется пыль, мягкая мебель чистится пылесосом или специальной щеткой.</w:t>
      </w:r>
    </w:p>
    <w:bookmarkEnd w:id="74"/>
    <w:bookmarkStart w:name="z78" w:id="75"/>
    <w:p>
      <w:pPr>
        <w:spacing w:after="0"/>
        <w:ind w:left="0"/>
        <w:jc w:val="both"/>
      </w:pPr>
      <w:r>
        <w:rPr>
          <w:rFonts w:ascii="Times New Roman"/>
          <w:b w:val="false"/>
          <w:i w:val="false"/>
          <w:color w:val="000000"/>
          <w:sz w:val="28"/>
        </w:rPr>
        <w:t>
      Уборка туалета в номере гостиницы осуществляется после окончания уборки всех других зон номера.</w:t>
      </w:r>
    </w:p>
    <w:bookmarkEnd w:id="75"/>
    <w:bookmarkStart w:name="z79" w:id="76"/>
    <w:p>
      <w:pPr>
        <w:spacing w:after="0"/>
        <w:ind w:left="0"/>
        <w:jc w:val="both"/>
      </w:pPr>
      <w:r>
        <w:rPr>
          <w:rFonts w:ascii="Times New Roman"/>
          <w:b w:val="false"/>
          <w:i w:val="false"/>
          <w:color w:val="000000"/>
          <w:sz w:val="28"/>
        </w:rPr>
        <w:t>
      50. Генеральная уборка номеров и мест общего пользования, электроаппаратуры, дверных и оконных ручек, вентиляционных приборов и отопительного оборудования (радиаторов) проводится не реже одного раза в месяц.</w:t>
      </w:r>
    </w:p>
    <w:bookmarkEnd w:id="76"/>
    <w:bookmarkStart w:name="z80" w:id="77"/>
    <w:p>
      <w:pPr>
        <w:spacing w:after="0"/>
        <w:ind w:left="0"/>
        <w:jc w:val="both"/>
      </w:pPr>
      <w:r>
        <w:rPr>
          <w:rFonts w:ascii="Times New Roman"/>
          <w:b w:val="false"/>
          <w:i w:val="false"/>
          <w:color w:val="000000"/>
          <w:sz w:val="28"/>
        </w:rPr>
        <w:t>
      51. Ванные, сидения и крышки унитаза, биде, ручки для спуска воды и дверей туалетов гостиницы ежедневно обрабатываются дезинфицирующим раствором.</w:t>
      </w:r>
    </w:p>
    <w:bookmarkEnd w:id="77"/>
    <w:bookmarkStart w:name="z81" w:id="78"/>
    <w:p>
      <w:pPr>
        <w:spacing w:after="0"/>
        <w:ind w:left="0"/>
        <w:jc w:val="both"/>
      </w:pPr>
      <w:r>
        <w:rPr>
          <w:rFonts w:ascii="Times New Roman"/>
          <w:b w:val="false"/>
          <w:i w:val="false"/>
          <w:color w:val="000000"/>
          <w:sz w:val="28"/>
        </w:rPr>
        <w:t>
      Унитазы и писсуары туалетов гостиницы промываются горячей водой, средствами дезинфекции с помощью специальных щеток (ершей), обработанных дезинфицирующим раствором.</w:t>
      </w:r>
    </w:p>
    <w:bookmarkEnd w:id="78"/>
    <w:bookmarkStart w:name="z82" w:id="79"/>
    <w:p>
      <w:pPr>
        <w:spacing w:after="0"/>
        <w:ind w:left="0"/>
        <w:jc w:val="both"/>
      </w:pPr>
      <w:r>
        <w:rPr>
          <w:rFonts w:ascii="Times New Roman"/>
          <w:b w:val="false"/>
          <w:i w:val="false"/>
          <w:color w:val="000000"/>
          <w:sz w:val="28"/>
        </w:rPr>
        <w:t>
      52. Работники гостиницы обеспечиваются спецодеждой не менее чем по 2 комплекта.</w:t>
      </w:r>
    </w:p>
    <w:bookmarkEnd w:id="79"/>
    <w:bookmarkStart w:name="z83" w:id="80"/>
    <w:p>
      <w:pPr>
        <w:spacing w:after="0"/>
        <w:ind w:left="0"/>
        <w:jc w:val="both"/>
      </w:pPr>
      <w:r>
        <w:rPr>
          <w:rFonts w:ascii="Times New Roman"/>
          <w:b w:val="false"/>
          <w:i w:val="false"/>
          <w:color w:val="000000"/>
          <w:sz w:val="28"/>
        </w:rPr>
        <w:t>
      53. Для проживающих в гостинице предусматривается не менее четырех комплектов постельного белья на одно место. Смена постельного белья и полотенец в гостиницах категории четырех и пяти звезд проводится ежедневно, в остальных каждые три дня. После выбытия проживающих в номере проводится генеральная уборка с заменой постельного белья и полотенец.</w:t>
      </w:r>
    </w:p>
    <w:bookmarkEnd w:id="80"/>
    <w:bookmarkStart w:name="z84" w:id="81"/>
    <w:p>
      <w:pPr>
        <w:spacing w:after="0"/>
        <w:ind w:left="0"/>
        <w:jc w:val="both"/>
      </w:pPr>
      <w:r>
        <w:rPr>
          <w:rFonts w:ascii="Times New Roman"/>
          <w:b w:val="false"/>
          <w:i w:val="false"/>
          <w:color w:val="000000"/>
          <w:sz w:val="28"/>
        </w:rPr>
        <w:t>
      54. Каждая горничная обеспечивается тележкой для транспортировки чистого и использованного белья, средств уборки номеров, одноразовыми полиэтиленовыми пакетами для сбора мусора.</w:t>
      </w:r>
    </w:p>
    <w:bookmarkEnd w:id="81"/>
    <w:bookmarkStart w:name="z85" w:id="82"/>
    <w:p>
      <w:pPr>
        <w:spacing w:after="0"/>
        <w:ind w:left="0"/>
        <w:jc w:val="both"/>
      </w:pPr>
      <w:r>
        <w:rPr>
          <w:rFonts w:ascii="Times New Roman"/>
          <w:b w:val="false"/>
          <w:i w:val="false"/>
          <w:color w:val="000000"/>
          <w:sz w:val="28"/>
        </w:rPr>
        <w:t>
      Экипировка тележки производится в отдельном помещении, использованное белье собирается в полиэтиленовые пакеты и полотняные мешки, закрепленные с боковой стороны тележки. Транспортировка чистого белья в открытом виде не допускается.</w:t>
      </w:r>
    </w:p>
    <w:bookmarkEnd w:id="82"/>
    <w:bookmarkStart w:name="z86" w:id="83"/>
    <w:p>
      <w:pPr>
        <w:spacing w:after="0"/>
        <w:ind w:left="0"/>
        <w:jc w:val="both"/>
      </w:pPr>
      <w:r>
        <w:rPr>
          <w:rFonts w:ascii="Times New Roman"/>
          <w:b w:val="false"/>
          <w:i w:val="false"/>
          <w:color w:val="000000"/>
          <w:sz w:val="28"/>
        </w:rPr>
        <w:t>
      55. Доставка пищи в номера осуществляется по служебным коридорам и лестницам, с использованием специальных лифтов или подъемников.</w:t>
      </w:r>
    </w:p>
    <w:bookmarkEnd w:id="83"/>
    <w:bookmarkStart w:name="z87" w:id="84"/>
    <w:p>
      <w:pPr>
        <w:spacing w:after="0"/>
        <w:ind w:left="0"/>
        <w:jc w:val="both"/>
      </w:pPr>
      <w:r>
        <w:rPr>
          <w:rFonts w:ascii="Times New Roman"/>
          <w:b w:val="false"/>
          <w:i w:val="false"/>
          <w:color w:val="000000"/>
          <w:sz w:val="28"/>
        </w:rPr>
        <w:t>
      56. На территории гостиницы предусматриваются: площадки для стоянки автомобилей, внутренние и сквозные проезды, подъезды к главному и другим входам в гостиницу, въезды в подземные гаражи и стоянки, хозяйственная зона с проездом для грузового транспорта.</w:t>
      </w:r>
    </w:p>
    <w:bookmarkEnd w:id="84"/>
    <w:bookmarkStart w:name="z88" w:id="85"/>
    <w:p>
      <w:pPr>
        <w:spacing w:after="0"/>
        <w:ind w:left="0"/>
        <w:jc w:val="left"/>
      </w:pPr>
      <w:r>
        <w:rPr>
          <w:rFonts w:ascii="Times New Roman"/>
          <w:b/>
          <w:i w:val="false"/>
          <w:color w:val="000000"/>
        </w:rPr>
        <w:t xml:space="preserve"> 8. Санитарно-эпидемиологические требования к проектированию и</w:t>
      </w:r>
      <w:r>
        <w:br/>
      </w:r>
      <w:r>
        <w:rPr>
          <w:rFonts w:ascii="Times New Roman"/>
          <w:b/>
          <w:i w:val="false"/>
          <w:color w:val="000000"/>
        </w:rPr>
        <w:t>строительству общежитий</w:t>
      </w:r>
    </w:p>
    <w:bookmarkEnd w:id="85"/>
    <w:bookmarkStart w:name="z89" w:id="86"/>
    <w:p>
      <w:pPr>
        <w:spacing w:after="0"/>
        <w:ind w:left="0"/>
        <w:jc w:val="both"/>
      </w:pPr>
      <w:r>
        <w:rPr>
          <w:rFonts w:ascii="Times New Roman"/>
          <w:b w:val="false"/>
          <w:i w:val="false"/>
          <w:color w:val="000000"/>
          <w:sz w:val="28"/>
        </w:rPr>
        <w:t>
      57. При проектировании и строительстве общежитий жилые комнаты группируются в блоки не более чем по 10 комнат при коридорной системе и не более чем по 3 комнаты при квартирной системе. В каждом блоке предусматриваются кухня и санитарный узел, душевые, которые могут быть общими для нескольких блоков.</w:t>
      </w:r>
    </w:p>
    <w:bookmarkEnd w:id="86"/>
    <w:bookmarkStart w:name="z90" w:id="87"/>
    <w:p>
      <w:pPr>
        <w:spacing w:after="0"/>
        <w:ind w:left="0"/>
        <w:jc w:val="both"/>
      </w:pPr>
      <w:r>
        <w:rPr>
          <w:rFonts w:ascii="Times New Roman"/>
          <w:b w:val="false"/>
          <w:i w:val="false"/>
          <w:color w:val="000000"/>
          <w:sz w:val="28"/>
        </w:rPr>
        <w:t>
      58. В общежитиях для семейных граждан проектируются детские игровые комнаты, в вестибюле дополнительная площадка для детских колясок.</w:t>
      </w:r>
    </w:p>
    <w:bookmarkEnd w:id="87"/>
    <w:bookmarkStart w:name="z91" w:id="88"/>
    <w:p>
      <w:pPr>
        <w:spacing w:after="0"/>
        <w:ind w:left="0"/>
        <w:jc w:val="both"/>
      </w:pPr>
      <w:r>
        <w:rPr>
          <w:rFonts w:ascii="Times New Roman"/>
          <w:b w:val="false"/>
          <w:i w:val="false"/>
          <w:color w:val="000000"/>
          <w:sz w:val="28"/>
        </w:rPr>
        <w:t>
      59. В зданиях общежитий не допускается:</w:t>
      </w:r>
    </w:p>
    <w:bookmarkEnd w:id="88"/>
    <w:bookmarkStart w:name="z92" w:id="89"/>
    <w:p>
      <w:pPr>
        <w:spacing w:after="0"/>
        <w:ind w:left="0"/>
        <w:jc w:val="both"/>
      </w:pPr>
      <w:r>
        <w:rPr>
          <w:rFonts w:ascii="Times New Roman"/>
          <w:b w:val="false"/>
          <w:i w:val="false"/>
          <w:color w:val="000000"/>
          <w:sz w:val="28"/>
        </w:rPr>
        <w:t>
      1) размещение санузлов, умывальных, душевых над жилыми комнатами и непосредственно примыкающие к жилым комнатам;</w:t>
      </w:r>
    </w:p>
    <w:bookmarkEnd w:id="89"/>
    <w:bookmarkStart w:name="z93" w:id="90"/>
    <w:p>
      <w:pPr>
        <w:spacing w:after="0"/>
        <w:ind w:left="0"/>
        <w:jc w:val="both"/>
      </w:pPr>
      <w:r>
        <w:rPr>
          <w:rFonts w:ascii="Times New Roman"/>
          <w:b w:val="false"/>
          <w:i w:val="false"/>
          <w:color w:val="000000"/>
          <w:sz w:val="28"/>
        </w:rPr>
        <w:t>
      2) размещение мусорокамер под жилыми помещениями;</w:t>
      </w:r>
    </w:p>
    <w:bookmarkEnd w:id="90"/>
    <w:bookmarkStart w:name="z94" w:id="91"/>
    <w:p>
      <w:pPr>
        <w:spacing w:after="0"/>
        <w:ind w:left="0"/>
        <w:jc w:val="both"/>
      </w:pPr>
      <w:r>
        <w:rPr>
          <w:rFonts w:ascii="Times New Roman"/>
          <w:b w:val="false"/>
          <w:i w:val="false"/>
          <w:color w:val="000000"/>
          <w:sz w:val="28"/>
        </w:rPr>
        <w:t>
      3) примыкание мусоропроводов и электрощитовых к жилым комнатам;</w:t>
      </w:r>
    </w:p>
    <w:bookmarkEnd w:id="91"/>
    <w:bookmarkStart w:name="z95" w:id="92"/>
    <w:p>
      <w:pPr>
        <w:spacing w:after="0"/>
        <w:ind w:left="0"/>
        <w:jc w:val="both"/>
      </w:pPr>
      <w:r>
        <w:rPr>
          <w:rFonts w:ascii="Times New Roman"/>
          <w:b w:val="false"/>
          <w:i w:val="false"/>
          <w:color w:val="000000"/>
          <w:sz w:val="28"/>
        </w:rPr>
        <w:t>
      4) крепление санитарно-технических приборов непосредственно к стенам, ограждающим жилые комнаты.</w:t>
      </w:r>
    </w:p>
    <w:bookmarkEnd w:id="92"/>
    <w:bookmarkStart w:name="z96" w:id="93"/>
    <w:p>
      <w:pPr>
        <w:spacing w:after="0"/>
        <w:ind w:left="0"/>
        <w:jc w:val="both"/>
      </w:pPr>
      <w:r>
        <w:rPr>
          <w:rFonts w:ascii="Times New Roman"/>
          <w:b w:val="false"/>
          <w:i w:val="false"/>
          <w:color w:val="000000"/>
          <w:sz w:val="28"/>
        </w:rPr>
        <w:t>
      60. Жилые комнаты общежитий предусматриваются на 2 - 3 человека, площадь определяется из расчета не менее 6,0 м</w:t>
      </w:r>
      <w:r>
        <w:rPr>
          <w:rFonts w:ascii="Times New Roman"/>
          <w:b w:val="false"/>
          <w:i w:val="false"/>
          <w:color w:val="000000"/>
          <w:vertAlign w:val="superscript"/>
        </w:rPr>
        <w:t>2</w:t>
      </w:r>
      <w:r>
        <w:rPr>
          <w:rFonts w:ascii="Times New Roman"/>
          <w:b w:val="false"/>
          <w:i w:val="false"/>
          <w:color w:val="000000"/>
          <w:sz w:val="28"/>
        </w:rPr>
        <w:t xml:space="preserve"> на одного человека. Высота жилых помещений должна быть не менее 2,5 м, ширина жилых комнат не менее 2,2 м.</w:t>
      </w:r>
    </w:p>
    <w:bookmarkEnd w:id="93"/>
    <w:bookmarkStart w:name="z97" w:id="94"/>
    <w:p>
      <w:pPr>
        <w:spacing w:after="0"/>
        <w:ind w:left="0"/>
        <w:jc w:val="both"/>
      </w:pPr>
      <w:r>
        <w:rPr>
          <w:rFonts w:ascii="Times New Roman"/>
          <w:b w:val="false"/>
          <w:i w:val="false"/>
          <w:color w:val="000000"/>
          <w:sz w:val="28"/>
        </w:rPr>
        <w:t>
      61. Жилые комнаты проектируются не проходными, с выходом в коридор непосредственно или через переднюю.</w:t>
      </w:r>
    </w:p>
    <w:bookmarkEnd w:id="94"/>
    <w:bookmarkStart w:name="z98" w:id="95"/>
    <w:p>
      <w:pPr>
        <w:spacing w:after="0"/>
        <w:ind w:left="0"/>
        <w:jc w:val="both"/>
      </w:pPr>
      <w:r>
        <w:rPr>
          <w:rFonts w:ascii="Times New Roman"/>
          <w:b w:val="false"/>
          <w:i w:val="false"/>
          <w:color w:val="000000"/>
          <w:sz w:val="28"/>
        </w:rPr>
        <w:t>
      62. Вспомогательные и санитарно-бытовые помещения в многоэтажных общежитиях, в частности, туалеты, умывальные (раздельные для мужчин и женщин), постирочные, гладильные, комнаты для сушки белья, общие кухни, комнаты для хранения уборочного инвентаря предусматриваются на каждом этаже.</w:t>
      </w:r>
    </w:p>
    <w:bookmarkEnd w:id="95"/>
    <w:bookmarkStart w:name="z99" w:id="96"/>
    <w:p>
      <w:pPr>
        <w:spacing w:after="0"/>
        <w:ind w:left="0"/>
        <w:jc w:val="both"/>
      </w:pPr>
      <w:r>
        <w:rPr>
          <w:rFonts w:ascii="Times New Roman"/>
          <w:b w:val="false"/>
          <w:i w:val="false"/>
          <w:color w:val="000000"/>
          <w:sz w:val="28"/>
        </w:rPr>
        <w:t>
      63. Помещения медицинского пункта, изолятора, буфета размещаются на 1-ом этаже, культурно-массовых мероприятий, бытового обслуживания и административные на 1-ом и 2-ом этажах с изоляцией от жилых помещений.</w:t>
      </w:r>
    </w:p>
    <w:bookmarkEnd w:id="96"/>
    <w:bookmarkStart w:name="z100" w:id="97"/>
    <w:p>
      <w:pPr>
        <w:spacing w:after="0"/>
        <w:ind w:left="0"/>
        <w:jc w:val="both"/>
      </w:pPr>
      <w:r>
        <w:rPr>
          <w:rFonts w:ascii="Times New Roman"/>
          <w:b w:val="false"/>
          <w:i w:val="false"/>
          <w:color w:val="000000"/>
          <w:sz w:val="28"/>
        </w:rPr>
        <w:t>
      64. Комнаты для занятий студентов размещаются обособленно от помещений, являющихся источниками шума.</w:t>
      </w:r>
    </w:p>
    <w:bookmarkEnd w:id="97"/>
    <w:bookmarkStart w:name="z101" w:id="98"/>
    <w:p>
      <w:pPr>
        <w:spacing w:after="0"/>
        <w:ind w:left="0"/>
        <w:jc w:val="both"/>
      </w:pPr>
      <w:r>
        <w:rPr>
          <w:rFonts w:ascii="Times New Roman"/>
          <w:b w:val="false"/>
          <w:i w:val="false"/>
          <w:color w:val="000000"/>
          <w:sz w:val="28"/>
        </w:rPr>
        <w:t>
      65. Комнаты для спортивных занятий размещаются на 1-ом или в цокольном этажах, постирочные, душевые, кладовые для хранения хозяйственного инвентаря и грязного белья, помещения для сушки одежды и обуви, технические и других подсобные помещения - в цокольных этажах.</w:t>
      </w:r>
    </w:p>
    <w:bookmarkEnd w:id="98"/>
    <w:bookmarkStart w:name="z102" w:id="99"/>
    <w:p>
      <w:pPr>
        <w:spacing w:after="0"/>
        <w:ind w:left="0"/>
        <w:jc w:val="both"/>
      </w:pPr>
      <w:r>
        <w:rPr>
          <w:rFonts w:ascii="Times New Roman"/>
          <w:b w:val="false"/>
          <w:i w:val="false"/>
          <w:color w:val="000000"/>
          <w:sz w:val="28"/>
        </w:rPr>
        <w:t>
      66. Постирочная отделяется от коридоров шлюзом. Помещения для стирки белья оборудуются ваннами с подведением холодной и горячей воды, скамейками или столами с влагостойким покрытием, стеллажами, тазами; помещения для сушки белья и одежды - устройствами для сушки одежды и глажения.</w:t>
      </w:r>
    </w:p>
    <w:bookmarkEnd w:id="99"/>
    <w:bookmarkStart w:name="z103" w:id="100"/>
    <w:p>
      <w:pPr>
        <w:spacing w:after="0"/>
        <w:ind w:left="0"/>
        <w:jc w:val="both"/>
      </w:pPr>
      <w:r>
        <w:rPr>
          <w:rFonts w:ascii="Times New Roman"/>
          <w:b w:val="false"/>
          <w:i w:val="false"/>
          <w:color w:val="000000"/>
          <w:sz w:val="28"/>
        </w:rPr>
        <w:t>
      67. В общежитиях на 200 человек и более предусматривают прачечные самообслуживания, сблокированные с помещениями для сушки и глажения белья и одежды.</w:t>
      </w:r>
    </w:p>
    <w:bookmarkEnd w:id="100"/>
    <w:bookmarkStart w:name="z104" w:id="101"/>
    <w:p>
      <w:pPr>
        <w:spacing w:after="0"/>
        <w:ind w:left="0"/>
        <w:jc w:val="both"/>
      </w:pPr>
      <w:r>
        <w:rPr>
          <w:rFonts w:ascii="Times New Roman"/>
          <w:b w:val="false"/>
          <w:i w:val="false"/>
          <w:color w:val="000000"/>
          <w:sz w:val="28"/>
        </w:rPr>
        <w:t>
      68. В общежитиях - комплексах на 1500 и более мест предусматривают общие помещения для учебных занятий, культурно-массовых и спортивных мероприятий, бытового обслуживания и общественного питания, которые выносятся в изолированный блок или отдельное здание, соединенное с основным зданием общежития теплым переходом (галереей), медпункт с изолятором.</w:t>
      </w:r>
    </w:p>
    <w:bookmarkEnd w:id="101"/>
    <w:bookmarkStart w:name="z105" w:id="102"/>
    <w:p>
      <w:pPr>
        <w:spacing w:after="0"/>
        <w:ind w:left="0"/>
        <w:jc w:val="both"/>
      </w:pPr>
      <w:r>
        <w:rPr>
          <w:rFonts w:ascii="Times New Roman"/>
          <w:b w:val="false"/>
          <w:i w:val="false"/>
          <w:color w:val="000000"/>
          <w:sz w:val="28"/>
        </w:rPr>
        <w:t>
      69. В изоляторе предусматривается отдельный санитарный узел с унитазом, умывальником и душем. Медицинский изолятор должен иметь отдельный вход из коридора со шлюзом и выход наружу с тамбуром.</w:t>
      </w:r>
    </w:p>
    <w:bookmarkEnd w:id="102"/>
    <w:bookmarkStart w:name="z106" w:id="103"/>
    <w:p>
      <w:pPr>
        <w:spacing w:after="0"/>
        <w:ind w:left="0"/>
        <w:jc w:val="both"/>
      </w:pPr>
      <w:r>
        <w:rPr>
          <w:rFonts w:ascii="Times New Roman"/>
          <w:b w:val="false"/>
          <w:i w:val="false"/>
          <w:color w:val="000000"/>
          <w:sz w:val="28"/>
        </w:rPr>
        <w:t>
      70. Кухни оснащаются плитами, мойками, столами.</w:t>
      </w:r>
    </w:p>
    <w:bookmarkEnd w:id="103"/>
    <w:bookmarkStart w:name="z107" w:id="104"/>
    <w:p>
      <w:pPr>
        <w:spacing w:after="0"/>
        <w:ind w:left="0"/>
        <w:jc w:val="left"/>
      </w:pPr>
      <w:r>
        <w:rPr>
          <w:rFonts w:ascii="Times New Roman"/>
          <w:b/>
          <w:i w:val="false"/>
          <w:color w:val="000000"/>
        </w:rPr>
        <w:t xml:space="preserve"> 9. Санитарно-эпидемиологические требования</w:t>
      </w:r>
      <w:r>
        <w:br/>
      </w:r>
      <w:r>
        <w:rPr>
          <w:rFonts w:ascii="Times New Roman"/>
          <w:b/>
          <w:i w:val="false"/>
          <w:color w:val="000000"/>
        </w:rPr>
        <w:t>к освещению и вентиляции общежитий</w:t>
      </w:r>
    </w:p>
    <w:bookmarkEnd w:id="104"/>
    <w:bookmarkStart w:name="z108" w:id="105"/>
    <w:p>
      <w:pPr>
        <w:spacing w:after="0"/>
        <w:ind w:left="0"/>
        <w:jc w:val="both"/>
      </w:pPr>
      <w:r>
        <w:rPr>
          <w:rFonts w:ascii="Times New Roman"/>
          <w:b w:val="false"/>
          <w:i w:val="false"/>
          <w:color w:val="000000"/>
          <w:sz w:val="28"/>
        </w:rPr>
        <w:t>
      71. Все помещения должны иметь естественное проветривание. В жилых помещениях предусматривается вентиляция с естественным побуждением с удалением воздуха через вытяжные каналы кухонь и санитарных узлов. Приточно-вытяжной механической вентиляцией оборудуются помещения для стирки и сушки белья, душевые, санитарные узлы.</w:t>
      </w:r>
    </w:p>
    <w:bookmarkEnd w:id="105"/>
    <w:bookmarkStart w:name="z109" w:id="106"/>
    <w:p>
      <w:pPr>
        <w:spacing w:after="0"/>
        <w:ind w:left="0"/>
        <w:jc w:val="both"/>
      </w:pPr>
      <w:r>
        <w:rPr>
          <w:rFonts w:ascii="Times New Roman"/>
          <w:b w:val="false"/>
          <w:i w:val="false"/>
          <w:color w:val="000000"/>
          <w:sz w:val="28"/>
        </w:rPr>
        <w:t xml:space="preserve">
      72. Параметры относительной влажности и скорости движения воздуха, температуры и кратности воздухообмена в помещениях объектов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106"/>
    <w:bookmarkStart w:name="z110" w:id="107"/>
    <w:p>
      <w:pPr>
        <w:spacing w:after="0"/>
        <w:ind w:left="0"/>
        <w:jc w:val="both"/>
      </w:pPr>
      <w:r>
        <w:rPr>
          <w:rFonts w:ascii="Times New Roman"/>
          <w:b w:val="false"/>
          <w:i w:val="false"/>
          <w:color w:val="000000"/>
          <w:sz w:val="28"/>
        </w:rPr>
        <w:t>
      Проветривание лестничной клетки обеспечивается через открывающиеся остекленные проемы площадью открывания на каждом этаже не менее 1,2 м</w:t>
      </w:r>
      <w:r>
        <w:rPr>
          <w:rFonts w:ascii="Times New Roman"/>
          <w:b w:val="false"/>
          <w:i w:val="false"/>
          <w:color w:val="000000"/>
          <w:vertAlign w:val="superscript"/>
        </w:rPr>
        <w:t>2</w:t>
      </w:r>
      <w:r>
        <w:rPr>
          <w:rFonts w:ascii="Times New Roman"/>
          <w:b w:val="false"/>
          <w:i w:val="false"/>
          <w:color w:val="000000"/>
          <w:sz w:val="28"/>
        </w:rPr>
        <w:t>.</w:t>
      </w:r>
    </w:p>
    <w:bookmarkEnd w:id="107"/>
    <w:bookmarkStart w:name="z111" w:id="108"/>
    <w:p>
      <w:pPr>
        <w:spacing w:after="0"/>
        <w:ind w:left="0"/>
        <w:jc w:val="both"/>
      </w:pPr>
      <w:r>
        <w:rPr>
          <w:rFonts w:ascii="Times New Roman"/>
          <w:b w:val="false"/>
          <w:i w:val="false"/>
          <w:color w:val="000000"/>
          <w:sz w:val="28"/>
        </w:rPr>
        <w:t>
      73. Все жилые помещения общежитий, а также общие коридоры и холлы должны иметь естественное освещение. Без естественного освещения допускается размещать санитарные узлы, душевые, кладовые и другие вспомогательные помещения с кратковременным пребыванием людей.</w:t>
      </w:r>
    </w:p>
    <w:bookmarkEnd w:id="108"/>
    <w:bookmarkStart w:name="z112" w:id="109"/>
    <w:p>
      <w:pPr>
        <w:spacing w:after="0"/>
        <w:ind w:left="0"/>
        <w:jc w:val="both"/>
      </w:pPr>
      <w:r>
        <w:rPr>
          <w:rFonts w:ascii="Times New Roman"/>
          <w:b w:val="false"/>
          <w:i w:val="false"/>
          <w:color w:val="000000"/>
          <w:sz w:val="28"/>
        </w:rPr>
        <w:t>
      74. Общее искусственное освещение предусматривается во всех помещениях, жилых помещениях и кухнях местное освещение.</w:t>
      </w:r>
    </w:p>
    <w:bookmarkEnd w:id="109"/>
    <w:bookmarkStart w:name="z113" w:id="110"/>
    <w:p>
      <w:pPr>
        <w:spacing w:after="0"/>
        <w:ind w:left="0"/>
        <w:jc w:val="both"/>
      </w:pPr>
      <w:r>
        <w:rPr>
          <w:rFonts w:ascii="Times New Roman"/>
          <w:b w:val="false"/>
          <w:i w:val="false"/>
          <w:color w:val="000000"/>
          <w:sz w:val="28"/>
        </w:rPr>
        <w:t>
      75. Оконные стекла содержатся в чистоте, очищаются по мере загрязнения и не реже одного раза в квартал.</w:t>
      </w:r>
    </w:p>
    <w:bookmarkEnd w:id="110"/>
    <w:bookmarkStart w:name="z114" w:id="111"/>
    <w:p>
      <w:pPr>
        <w:spacing w:after="0"/>
        <w:ind w:left="0"/>
        <w:jc w:val="left"/>
      </w:pPr>
      <w:r>
        <w:rPr>
          <w:rFonts w:ascii="Times New Roman"/>
          <w:b/>
          <w:i w:val="false"/>
          <w:color w:val="000000"/>
        </w:rPr>
        <w:t xml:space="preserve"> 10. Санитарно-эпидемиологические требования</w:t>
      </w:r>
      <w:r>
        <w:br/>
      </w:r>
      <w:r>
        <w:rPr>
          <w:rFonts w:ascii="Times New Roman"/>
          <w:b/>
          <w:i w:val="false"/>
          <w:color w:val="000000"/>
        </w:rPr>
        <w:t>к содержанию помещений общежитий</w:t>
      </w:r>
    </w:p>
    <w:bookmarkEnd w:id="111"/>
    <w:bookmarkStart w:name="z115" w:id="112"/>
    <w:p>
      <w:pPr>
        <w:spacing w:after="0"/>
        <w:ind w:left="0"/>
        <w:jc w:val="both"/>
      </w:pPr>
      <w:r>
        <w:rPr>
          <w:rFonts w:ascii="Times New Roman"/>
          <w:b w:val="false"/>
          <w:i w:val="false"/>
          <w:color w:val="000000"/>
          <w:sz w:val="28"/>
        </w:rPr>
        <w:t>
      76. В помещениях общежитий устанавливаются урны для мусора, на кухнях плотно закрывающиеся емкости для пищевых отходов, которые освобождаются по мере наполнения, но не реже 1 раза в день.</w:t>
      </w:r>
    </w:p>
    <w:bookmarkEnd w:id="112"/>
    <w:bookmarkStart w:name="z116" w:id="113"/>
    <w:p>
      <w:pPr>
        <w:spacing w:after="0"/>
        <w:ind w:left="0"/>
        <w:jc w:val="both"/>
      </w:pPr>
      <w:r>
        <w:rPr>
          <w:rFonts w:ascii="Times New Roman"/>
          <w:b w:val="false"/>
          <w:i w:val="false"/>
          <w:color w:val="000000"/>
          <w:sz w:val="28"/>
        </w:rPr>
        <w:t>
      Не допускается вынос мусора и хранение емкостей с отходами в коридорах и помещениях общего пользования.</w:t>
      </w:r>
    </w:p>
    <w:bookmarkEnd w:id="113"/>
    <w:bookmarkStart w:name="z117" w:id="114"/>
    <w:p>
      <w:pPr>
        <w:spacing w:after="0"/>
        <w:ind w:left="0"/>
        <w:jc w:val="both"/>
      </w:pPr>
      <w:r>
        <w:rPr>
          <w:rFonts w:ascii="Times New Roman"/>
          <w:b w:val="false"/>
          <w:i w:val="false"/>
          <w:color w:val="000000"/>
          <w:sz w:val="28"/>
        </w:rPr>
        <w:t>
      77. Мягкий инвентарь (матрацы, подушки, одеяла) подвергаются дезинфекции после выбытия проживающих лиц и по эпидемическим показаниям.</w:t>
      </w:r>
    </w:p>
    <w:bookmarkEnd w:id="114"/>
    <w:bookmarkStart w:name="z118" w:id="115"/>
    <w:p>
      <w:pPr>
        <w:spacing w:after="0"/>
        <w:ind w:left="0"/>
        <w:jc w:val="both"/>
      </w:pPr>
      <w:r>
        <w:rPr>
          <w:rFonts w:ascii="Times New Roman"/>
          <w:b w:val="false"/>
          <w:i w:val="false"/>
          <w:color w:val="000000"/>
          <w:sz w:val="28"/>
        </w:rPr>
        <w:t>
      Матрацы должны иметь сменные наматрасники, подвергающиеся периодической стирке по мере загрязнения, но не реже 1 раза в год.</w:t>
      </w:r>
    </w:p>
    <w:bookmarkEnd w:id="115"/>
    <w:bookmarkStart w:name="z119" w:id="116"/>
    <w:p>
      <w:pPr>
        <w:spacing w:after="0"/>
        <w:ind w:left="0"/>
        <w:jc w:val="both"/>
      </w:pPr>
      <w:r>
        <w:rPr>
          <w:rFonts w:ascii="Times New Roman"/>
          <w:b w:val="false"/>
          <w:i w:val="false"/>
          <w:color w:val="000000"/>
          <w:sz w:val="28"/>
        </w:rPr>
        <w:t>
      Смена постельного белья производится по мере загрязнения, но не реже одного раза в 7 дней. Стирка грязного белья и специальной одежды обслуживающего персонала общежития проводится централизованно в прачечных.</w:t>
      </w:r>
    </w:p>
    <w:bookmarkEnd w:id="116"/>
    <w:bookmarkStart w:name="z120" w:id="117"/>
    <w:p>
      <w:pPr>
        <w:spacing w:after="0"/>
        <w:ind w:left="0"/>
        <w:jc w:val="both"/>
      </w:pPr>
      <w:r>
        <w:rPr>
          <w:rFonts w:ascii="Times New Roman"/>
          <w:b w:val="false"/>
          <w:i w:val="false"/>
          <w:color w:val="000000"/>
          <w:sz w:val="28"/>
        </w:rPr>
        <w:t>
      78. Дополнительные комплекты постельных принадлежностей (наматрасники, подушки, одеяла) хранятся в отдельных шкафах (стеллажах).</w:t>
      </w:r>
    </w:p>
    <w:bookmarkEnd w:id="117"/>
    <w:bookmarkStart w:name="z121" w:id="118"/>
    <w:p>
      <w:pPr>
        <w:spacing w:after="0"/>
        <w:ind w:left="0"/>
        <w:jc w:val="left"/>
      </w:pPr>
      <w:r>
        <w:rPr>
          <w:rFonts w:ascii="Times New Roman"/>
          <w:b/>
          <w:i w:val="false"/>
          <w:color w:val="000000"/>
        </w:rPr>
        <w:t xml:space="preserve"> 11. Санитарно-эпидемиологические требования к баням и саунам</w:t>
      </w:r>
    </w:p>
    <w:bookmarkEnd w:id="118"/>
    <w:bookmarkStart w:name="z122" w:id="119"/>
    <w:p>
      <w:pPr>
        <w:spacing w:after="0"/>
        <w:ind w:left="0"/>
        <w:jc w:val="both"/>
      </w:pPr>
      <w:r>
        <w:rPr>
          <w:rFonts w:ascii="Times New Roman"/>
          <w:b w:val="false"/>
          <w:i w:val="false"/>
          <w:color w:val="000000"/>
          <w:sz w:val="28"/>
        </w:rPr>
        <w:t>
      79. Бани и сауны размещаются в отдельно стоящих зданиях, в одном здании с прачечными, а также в общественных зданиях и бытовых корпусах промышленных предприятий при наличии отдельного входа.</w:t>
      </w:r>
    </w:p>
    <w:bookmarkEnd w:id="119"/>
    <w:bookmarkStart w:name="z123" w:id="120"/>
    <w:p>
      <w:pPr>
        <w:spacing w:after="0"/>
        <w:ind w:left="0"/>
        <w:jc w:val="both"/>
      </w:pPr>
      <w:r>
        <w:rPr>
          <w:rFonts w:ascii="Times New Roman"/>
          <w:b w:val="false"/>
          <w:i w:val="false"/>
          <w:color w:val="000000"/>
          <w:sz w:val="28"/>
        </w:rPr>
        <w:t>
      80. Размещение бань и саун в жилых зданиях не допускается, за исключением саун (кабин) инфракрасного излучения на первом этаже здания при условии наличия отдельного входа.</w:t>
      </w:r>
    </w:p>
    <w:bookmarkEnd w:id="120"/>
    <w:bookmarkStart w:name="z124" w:id="121"/>
    <w:p>
      <w:pPr>
        <w:spacing w:after="0"/>
        <w:ind w:left="0"/>
        <w:jc w:val="both"/>
      </w:pPr>
      <w:r>
        <w:rPr>
          <w:rFonts w:ascii="Times New Roman"/>
          <w:b w:val="false"/>
          <w:i w:val="false"/>
          <w:color w:val="000000"/>
          <w:sz w:val="28"/>
        </w:rPr>
        <w:t>
      81. В состав помещений бань и саун входят: вестибюль с гардеробом, раздевальные, санитарные узлы, мыльни, душевые, парильни, бытовые помещения для работников, кладовые для уборочного инвентаря, моющих и дезинфицирующих средств, административные и технические помещения.</w:t>
      </w:r>
    </w:p>
    <w:bookmarkEnd w:id="121"/>
    <w:bookmarkStart w:name="z125" w:id="122"/>
    <w:p>
      <w:pPr>
        <w:spacing w:after="0"/>
        <w:ind w:left="0"/>
        <w:jc w:val="both"/>
      </w:pPr>
      <w:r>
        <w:rPr>
          <w:rFonts w:ascii="Times New Roman"/>
          <w:b w:val="false"/>
          <w:i w:val="false"/>
          <w:color w:val="000000"/>
          <w:sz w:val="28"/>
        </w:rPr>
        <w:t>
      82. Бани высшего разряда проектируются по типу санитарного пропускника с дезинфекционной (ми) камерой (ами).</w:t>
      </w:r>
    </w:p>
    <w:bookmarkEnd w:id="122"/>
    <w:bookmarkStart w:name="z126" w:id="123"/>
    <w:p>
      <w:pPr>
        <w:spacing w:after="0"/>
        <w:ind w:left="0"/>
        <w:jc w:val="both"/>
      </w:pPr>
      <w:r>
        <w:rPr>
          <w:rFonts w:ascii="Times New Roman"/>
          <w:b w:val="false"/>
          <w:i w:val="false"/>
          <w:color w:val="000000"/>
          <w:sz w:val="28"/>
        </w:rPr>
        <w:t>
      83. Внутренняя планировка помещений бань и саун должна обеспечивать поточность движения посетителей.</w:t>
      </w:r>
    </w:p>
    <w:bookmarkEnd w:id="123"/>
    <w:bookmarkStart w:name="z127" w:id="124"/>
    <w:p>
      <w:pPr>
        <w:spacing w:after="0"/>
        <w:ind w:left="0"/>
        <w:jc w:val="both"/>
      </w:pPr>
      <w:r>
        <w:rPr>
          <w:rFonts w:ascii="Times New Roman"/>
          <w:b w:val="false"/>
          <w:i w:val="false"/>
          <w:color w:val="000000"/>
          <w:sz w:val="28"/>
        </w:rPr>
        <w:t>
      84. Допускается размещение в банях парикмахерских, массажных, косметических кабинетов, объектов общественного питания, киосков по продаже предметов личной гигиены и других товаров, камер хранения личных вещей.</w:t>
      </w:r>
    </w:p>
    <w:bookmarkEnd w:id="124"/>
    <w:bookmarkStart w:name="z128" w:id="125"/>
    <w:p>
      <w:pPr>
        <w:spacing w:after="0"/>
        <w:ind w:left="0"/>
        <w:jc w:val="both"/>
      </w:pPr>
      <w:r>
        <w:rPr>
          <w:rFonts w:ascii="Times New Roman"/>
          <w:b w:val="false"/>
          <w:i w:val="false"/>
          <w:color w:val="000000"/>
          <w:sz w:val="28"/>
        </w:rPr>
        <w:t>
      85. Для бани вместимостью 200 и более мест допускается устройство воздушного отопления, совмещенного с приточной вентиляцией, без рециркуляции воздуха.</w:t>
      </w:r>
    </w:p>
    <w:bookmarkEnd w:id="125"/>
    <w:bookmarkStart w:name="z129" w:id="126"/>
    <w:p>
      <w:pPr>
        <w:spacing w:after="0"/>
        <w:ind w:left="0"/>
        <w:jc w:val="both"/>
      </w:pPr>
      <w:r>
        <w:rPr>
          <w:rFonts w:ascii="Times New Roman"/>
          <w:b w:val="false"/>
          <w:i w:val="false"/>
          <w:color w:val="000000"/>
          <w:sz w:val="28"/>
        </w:rPr>
        <w:t xml:space="preserve">
      86. В качестве теплоносителя для систем вентиляции и воздушного отопления применяется вода температурой не выше 150 </w:t>
      </w:r>
      <w:r>
        <w:rPr>
          <w:rFonts w:ascii="Times New Roman"/>
          <w:b w:val="false"/>
          <w:i w:val="false"/>
          <w:color w:val="000000"/>
          <w:vertAlign w:val="superscript"/>
        </w:rPr>
        <w:t>0</w:t>
      </w:r>
      <w:r>
        <w:rPr>
          <w:rFonts w:ascii="Times New Roman"/>
          <w:b w:val="false"/>
          <w:i w:val="false"/>
          <w:color w:val="000000"/>
          <w:sz w:val="28"/>
        </w:rPr>
        <w:t>С или пар давлением не свыше 0,7 атмосфер. Применение пара для систем отопления, вентиляции и горячего водоснабжения допускается при наличии технико-экономического обоснования. Для бань с пропускной способностью до 50 человек в час допускается печное отопление.</w:t>
      </w:r>
    </w:p>
    <w:bookmarkEnd w:id="126"/>
    <w:bookmarkStart w:name="z130" w:id="127"/>
    <w:p>
      <w:pPr>
        <w:spacing w:after="0"/>
        <w:ind w:left="0"/>
        <w:jc w:val="both"/>
      </w:pPr>
      <w:r>
        <w:rPr>
          <w:rFonts w:ascii="Times New Roman"/>
          <w:b w:val="false"/>
          <w:i w:val="false"/>
          <w:color w:val="000000"/>
          <w:sz w:val="28"/>
        </w:rPr>
        <w:t>
      87. В банях, вместимостью 50 и менее мест используется естественная вентиляция без организованного притока воздуха, в банях вместимостью до 200 мест устраивается общая для всех помещений система приточно-вытяжной вентиляции.</w:t>
      </w:r>
    </w:p>
    <w:bookmarkEnd w:id="127"/>
    <w:bookmarkStart w:name="z131" w:id="128"/>
    <w:p>
      <w:pPr>
        <w:spacing w:after="0"/>
        <w:ind w:left="0"/>
        <w:jc w:val="both"/>
      </w:pPr>
      <w:r>
        <w:rPr>
          <w:rFonts w:ascii="Times New Roman"/>
          <w:b w:val="false"/>
          <w:i w:val="false"/>
          <w:color w:val="000000"/>
          <w:sz w:val="28"/>
        </w:rPr>
        <w:t>
      88. Вытяжные системы вентиляции помещений с влажным и сухим режимом проектируются раздельными.</w:t>
      </w:r>
    </w:p>
    <w:bookmarkEnd w:id="128"/>
    <w:bookmarkStart w:name="z132" w:id="129"/>
    <w:p>
      <w:pPr>
        <w:spacing w:after="0"/>
        <w:ind w:left="0"/>
        <w:jc w:val="both"/>
      </w:pPr>
      <w:r>
        <w:rPr>
          <w:rFonts w:ascii="Times New Roman"/>
          <w:b w:val="false"/>
          <w:i w:val="false"/>
          <w:color w:val="000000"/>
          <w:sz w:val="28"/>
        </w:rPr>
        <w:t>
      89. Для контроля температуры воздуха в помещениях вывешиваются термометры.</w:t>
      </w:r>
    </w:p>
    <w:bookmarkEnd w:id="129"/>
    <w:bookmarkStart w:name="z133" w:id="130"/>
    <w:p>
      <w:pPr>
        <w:spacing w:after="0"/>
        <w:ind w:left="0"/>
        <w:jc w:val="both"/>
      </w:pPr>
      <w:r>
        <w:rPr>
          <w:rFonts w:ascii="Times New Roman"/>
          <w:b w:val="false"/>
          <w:i w:val="false"/>
          <w:color w:val="000000"/>
          <w:sz w:val="28"/>
        </w:rPr>
        <w:t>
      90. Пол в помещениях с влажным режимом покрываются светлыми, нескользкими плитками с уклоном в сторону лотков и трапов.</w:t>
      </w:r>
    </w:p>
    <w:bookmarkEnd w:id="130"/>
    <w:bookmarkStart w:name="z134" w:id="131"/>
    <w:p>
      <w:pPr>
        <w:spacing w:after="0"/>
        <w:ind w:left="0"/>
        <w:jc w:val="both"/>
      </w:pPr>
      <w:r>
        <w:rPr>
          <w:rFonts w:ascii="Times New Roman"/>
          <w:b w:val="false"/>
          <w:i w:val="false"/>
          <w:color w:val="000000"/>
          <w:sz w:val="28"/>
        </w:rPr>
        <w:t>
      91. В оконных переплетах предусматриваются открывающиеся фрамуги или форточки.</w:t>
      </w:r>
    </w:p>
    <w:bookmarkEnd w:id="131"/>
    <w:bookmarkStart w:name="z135" w:id="132"/>
    <w:p>
      <w:pPr>
        <w:spacing w:after="0"/>
        <w:ind w:left="0"/>
        <w:jc w:val="both"/>
      </w:pPr>
      <w:r>
        <w:rPr>
          <w:rFonts w:ascii="Times New Roman"/>
          <w:b w:val="false"/>
          <w:i w:val="false"/>
          <w:color w:val="000000"/>
          <w:sz w:val="28"/>
        </w:rPr>
        <w:t>
      92. В банях и саунах устанавливаются душевые кабины, санитарные узлы, умывальные раковины.</w:t>
      </w:r>
    </w:p>
    <w:bookmarkEnd w:id="132"/>
    <w:bookmarkStart w:name="z136" w:id="133"/>
    <w:p>
      <w:pPr>
        <w:spacing w:after="0"/>
        <w:ind w:left="0"/>
        <w:jc w:val="both"/>
      </w:pPr>
      <w:r>
        <w:rPr>
          <w:rFonts w:ascii="Times New Roman"/>
          <w:b w:val="false"/>
          <w:i w:val="false"/>
          <w:color w:val="000000"/>
          <w:sz w:val="28"/>
        </w:rPr>
        <w:t>
      93. В банях и саунах устанавливаются жесткая или полужесткая мебель, изготовленная из материалов, устойчивых к моющим и дезинфицирующим средствам в раздевальнях и душевых, используются резиновые коврики. Использование деревянных трапов не допускается.</w:t>
      </w:r>
    </w:p>
    <w:bookmarkEnd w:id="133"/>
    <w:bookmarkStart w:name="z137" w:id="134"/>
    <w:p>
      <w:pPr>
        <w:spacing w:after="0"/>
        <w:ind w:left="0"/>
        <w:jc w:val="both"/>
      </w:pPr>
      <w:r>
        <w:rPr>
          <w:rFonts w:ascii="Times New Roman"/>
          <w:b w:val="false"/>
          <w:i w:val="false"/>
          <w:color w:val="000000"/>
          <w:sz w:val="28"/>
        </w:rPr>
        <w:t>
      94. Для мытья используются тазы, устойчивые к действию высоких температур и легко подвергающиеся мытью и обработке.</w:t>
      </w:r>
    </w:p>
    <w:bookmarkEnd w:id="134"/>
    <w:bookmarkStart w:name="z138" w:id="135"/>
    <w:p>
      <w:pPr>
        <w:spacing w:after="0"/>
        <w:ind w:left="0"/>
        <w:jc w:val="both"/>
      </w:pPr>
      <w:r>
        <w:rPr>
          <w:rFonts w:ascii="Times New Roman"/>
          <w:b w:val="false"/>
          <w:i w:val="false"/>
          <w:color w:val="000000"/>
          <w:sz w:val="28"/>
        </w:rPr>
        <w:t>
      95. Белье (простыни, полотенца), используемое в банях и саунах, должно быть индивидуального применения.</w:t>
      </w:r>
    </w:p>
    <w:bookmarkEnd w:id="135"/>
    <w:bookmarkStart w:name="z139" w:id="136"/>
    <w:p>
      <w:pPr>
        <w:spacing w:after="0"/>
        <w:ind w:left="0"/>
        <w:jc w:val="both"/>
      </w:pPr>
      <w:r>
        <w:rPr>
          <w:rFonts w:ascii="Times New Roman"/>
          <w:b w:val="false"/>
          <w:i w:val="false"/>
          <w:color w:val="000000"/>
          <w:sz w:val="28"/>
        </w:rPr>
        <w:t>
      96. Во всех помещениях бань и саун поддерживается чистота. Засорение канализационных трапов и застой на полах грязной воды не допускается.</w:t>
      </w:r>
    </w:p>
    <w:bookmarkEnd w:id="136"/>
    <w:bookmarkStart w:name="z140" w:id="137"/>
    <w:p>
      <w:pPr>
        <w:spacing w:after="0"/>
        <w:ind w:left="0"/>
        <w:jc w:val="both"/>
      </w:pPr>
      <w:r>
        <w:rPr>
          <w:rFonts w:ascii="Times New Roman"/>
          <w:b w:val="false"/>
          <w:i w:val="false"/>
          <w:color w:val="000000"/>
          <w:sz w:val="28"/>
        </w:rPr>
        <w:t>
      97. На протяжении всего рабочего дня в мыльнях, парильнях, душевых, раздевальнях и других помещениях после обслуживания каждого клиента проводится дезинфекция используемого оборудования и мебели.</w:t>
      </w:r>
    </w:p>
    <w:bookmarkEnd w:id="137"/>
    <w:bookmarkStart w:name="z141" w:id="138"/>
    <w:p>
      <w:pPr>
        <w:spacing w:after="0"/>
        <w:ind w:left="0"/>
        <w:jc w:val="both"/>
      </w:pPr>
      <w:r>
        <w:rPr>
          <w:rFonts w:ascii="Times New Roman"/>
          <w:b w:val="false"/>
          <w:i w:val="false"/>
          <w:color w:val="000000"/>
          <w:sz w:val="28"/>
        </w:rPr>
        <w:t>
      98. Резиновые коврики и обувь обрабатываются дезинфекционными средствами с фунгицидным действием, для обработки резиновых изделий выделяются промаркированные емкости. После дезинфекции обувь высушивается и выдается в опломбированных пакетах.</w:t>
      </w:r>
    </w:p>
    <w:bookmarkEnd w:id="138"/>
    <w:bookmarkStart w:name="z142" w:id="139"/>
    <w:p>
      <w:pPr>
        <w:spacing w:after="0"/>
        <w:ind w:left="0"/>
        <w:jc w:val="both"/>
      </w:pPr>
      <w:r>
        <w:rPr>
          <w:rFonts w:ascii="Times New Roman"/>
          <w:b w:val="false"/>
          <w:i w:val="false"/>
          <w:color w:val="000000"/>
          <w:sz w:val="28"/>
        </w:rPr>
        <w:t>
      99. Для обработки тазов, ванн в мыльных отделениях предусматриваются емкости с дезинфицирующими растворами, чистящие средства, щетки, ветоши. Тазы, ванны дезинфицируются и промываются водой.</w:t>
      </w:r>
    </w:p>
    <w:bookmarkEnd w:id="139"/>
    <w:bookmarkStart w:name="z143" w:id="140"/>
    <w:p>
      <w:pPr>
        <w:spacing w:after="0"/>
        <w:ind w:left="0"/>
        <w:jc w:val="both"/>
      </w:pPr>
      <w:r>
        <w:rPr>
          <w:rFonts w:ascii="Times New Roman"/>
          <w:b w:val="false"/>
          <w:i w:val="false"/>
          <w:color w:val="000000"/>
          <w:sz w:val="28"/>
        </w:rPr>
        <w:t>
      100. Ежедневно после закрытия проводится проветривание, уборка, дезинфекция помещений, инвентаря и оборудования.</w:t>
      </w:r>
    </w:p>
    <w:bookmarkEnd w:id="140"/>
    <w:bookmarkStart w:name="z144" w:id="141"/>
    <w:p>
      <w:pPr>
        <w:spacing w:after="0"/>
        <w:ind w:left="0"/>
        <w:jc w:val="both"/>
      </w:pPr>
      <w:r>
        <w:rPr>
          <w:rFonts w:ascii="Times New Roman"/>
          <w:b w:val="false"/>
          <w:i w:val="false"/>
          <w:color w:val="000000"/>
          <w:sz w:val="28"/>
        </w:rPr>
        <w:t>
      101. Помещения бань и саун, за исключением парилен, обеспечиваются урнами для мусора.</w:t>
      </w:r>
    </w:p>
    <w:bookmarkEnd w:id="141"/>
    <w:bookmarkStart w:name="z145" w:id="142"/>
    <w:p>
      <w:pPr>
        <w:spacing w:after="0"/>
        <w:ind w:left="0"/>
        <w:jc w:val="both"/>
      </w:pPr>
      <w:r>
        <w:rPr>
          <w:rFonts w:ascii="Times New Roman"/>
          <w:b w:val="false"/>
          <w:i w:val="false"/>
          <w:color w:val="000000"/>
          <w:sz w:val="28"/>
        </w:rPr>
        <w:t>
      102. В помещениях бань и саун не допускается стирка и сушка белья.</w:t>
      </w:r>
    </w:p>
    <w:bookmarkEnd w:id="142"/>
    <w:bookmarkStart w:name="z146" w:id="143"/>
    <w:p>
      <w:pPr>
        <w:spacing w:after="0"/>
        <w:ind w:left="0"/>
        <w:jc w:val="left"/>
      </w:pPr>
      <w:r>
        <w:rPr>
          <w:rFonts w:ascii="Times New Roman"/>
          <w:b/>
          <w:i w:val="false"/>
          <w:color w:val="000000"/>
        </w:rPr>
        <w:t xml:space="preserve"> 12. Санитарно-эпидемиологические требования к</w:t>
      </w:r>
      <w:r>
        <w:br/>
      </w:r>
      <w:r>
        <w:rPr>
          <w:rFonts w:ascii="Times New Roman"/>
          <w:b/>
          <w:i w:val="false"/>
          <w:color w:val="000000"/>
        </w:rPr>
        <w:t>купально-плавательным бассейнам</w:t>
      </w:r>
    </w:p>
    <w:bookmarkEnd w:id="143"/>
    <w:bookmarkStart w:name="z147" w:id="144"/>
    <w:p>
      <w:pPr>
        <w:spacing w:after="0"/>
        <w:ind w:left="0"/>
        <w:jc w:val="both"/>
      </w:pPr>
      <w:r>
        <w:rPr>
          <w:rFonts w:ascii="Times New Roman"/>
          <w:b w:val="false"/>
          <w:i w:val="false"/>
          <w:color w:val="000000"/>
          <w:sz w:val="28"/>
        </w:rPr>
        <w:t>
      103. Бассейны размещаются в отдельно стоящих зданиях, в пристроенных (или встроенных) помещениях общественных зданий. Не допускается размещение бассейнов в жилых зданиях.</w:t>
      </w:r>
    </w:p>
    <w:bookmarkEnd w:id="144"/>
    <w:bookmarkStart w:name="z148" w:id="145"/>
    <w:p>
      <w:pPr>
        <w:spacing w:after="0"/>
        <w:ind w:left="0"/>
        <w:jc w:val="both"/>
      </w:pPr>
      <w:r>
        <w:rPr>
          <w:rFonts w:ascii="Times New Roman"/>
          <w:b w:val="false"/>
          <w:i w:val="false"/>
          <w:color w:val="000000"/>
          <w:sz w:val="28"/>
        </w:rPr>
        <w:t>
      104. Аквапарки размещаются на обособленной территории в жилой, парковой или рекреационной зоне.</w:t>
      </w:r>
    </w:p>
    <w:bookmarkEnd w:id="145"/>
    <w:bookmarkStart w:name="z149" w:id="146"/>
    <w:p>
      <w:pPr>
        <w:spacing w:after="0"/>
        <w:ind w:left="0"/>
        <w:jc w:val="both"/>
      </w:pPr>
      <w:r>
        <w:rPr>
          <w:rFonts w:ascii="Times New Roman"/>
          <w:b w:val="false"/>
          <w:i w:val="false"/>
          <w:color w:val="000000"/>
          <w:sz w:val="28"/>
        </w:rPr>
        <w:t>
      105. В состав помещений бассейна входят: вестибюль с гардеробом, мужские и женские раздевальные, душевые, санитарные узлы, зал с ванной, бытовые помещения для персонала, кладовые для хранения спортивного инвентаря, кладовые для уборочного инвентаря, моющих и дезинфицирующих средств, административные помещения, кабинет для медицинского персонала.</w:t>
      </w:r>
    </w:p>
    <w:bookmarkEnd w:id="146"/>
    <w:bookmarkStart w:name="z150" w:id="147"/>
    <w:p>
      <w:pPr>
        <w:spacing w:after="0"/>
        <w:ind w:left="0"/>
        <w:jc w:val="both"/>
      </w:pPr>
      <w:r>
        <w:rPr>
          <w:rFonts w:ascii="Times New Roman"/>
          <w:b w:val="false"/>
          <w:i w:val="false"/>
          <w:color w:val="000000"/>
          <w:sz w:val="28"/>
        </w:rPr>
        <w:t>
      106. Внутренняя планировка помещений бассейна (гардероб, раздевальня, душевая, ванна бассейна) должна обеспечивать поточность движения занимающихся лиц.</w:t>
      </w:r>
    </w:p>
    <w:bookmarkEnd w:id="147"/>
    <w:bookmarkStart w:name="z151" w:id="148"/>
    <w:p>
      <w:pPr>
        <w:spacing w:after="0"/>
        <w:ind w:left="0"/>
        <w:jc w:val="both"/>
      </w:pPr>
      <w:r>
        <w:rPr>
          <w:rFonts w:ascii="Times New Roman"/>
          <w:b w:val="false"/>
          <w:i w:val="false"/>
          <w:color w:val="000000"/>
          <w:sz w:val="28"/>
        </w:rPr>
        <w:t>
      107. Устройство зала бассейна с ванной должно соответствовать следующим требованиям:</w:t>
      </w:r>
    </w:p>
    <w:bookmarkEnd w:id="148"/>
    <w:bookmarkStart w:name="z152" w:id="149"/>
    <w:p>
      <w:pPr>
        <w:spacing w:after="0"/>
        <w:ind w:left="0"/>
        <w:jc w:val="both"/>
      </w:pPr>
      <w:r>
        <w:rPr>
          <w:rFonts w:ascii="Times New Roman"/>
          <w:b w:val="false"/>
          <w:i w:val="false"/>
          <w:color w:val="000000"/>
          <w:sz w:val="28"/>
        </w:rPr>
        <w:t>
      1) по периметру ванны предусматриваются обходные дорожки;</w:t>
      </w:r>
    </w:p>
    <w:bookmarkEnd w:id="149"/>
    <w:bookmarkStart w:name="z153" w:id="150"/>
    <w:p>
      <w:pPr>
        <w:spacing w:after="0"/>
        <w:ind w:left="0"/>
        <w:jc w:val="both"/>
      </w:pPr>
      <w:r>
        <w:rPr>
          <w:rFonts w:ascii="Times New Roman"/>
          <w:b w:val="false"/>
          <w:i w:val="false"/>
          <w:color w:val="000000"/>
          <w:sz w:val="28"/>
        </w:rPr>
        <w:t>
      2) вдоль обходных дорожек устанавливаются скамейки для отдыха лиц, занимающихся в бассейне, выполненные из влагостойких материалов;</w:t>
      </w:r>
    </w:p>
    <w:bookmarkEnd w:id="150"/>
    <w:bookmarkStart w:name="z154" w:id="151"/>
    <w:p>
      <w:pPr>
        <w:spacing w:after="0"/>
        <w:ind w:left="0"/>
        <w:jc w:val="both"/>
      </w:pPr>
      <w:r>
        <w:rPr>
          <w:rFonts w:ascii="Times New Roman"/>
          <w:b w:val="false"/>
          <w:i w:val="false"/>
          <w:color w:val="000000"/>
          <w:sz w:val="28"/>
        </w:rPr>
        <w:t>
      3) со стороны выхода из душевых обходные дорожки устраиваются с уклоном к сливным канализационным трапам;</w:t>
      </w:r>
    </w:p>
    <w:bookmarkEnd w:id="151"/>
    <w:bookmarkStart w:name="z155" w:id="152"/>
    <w:p>
      <w:pPr>
        <w:spacing w:after="0"/>
        <w:ind w:left="0"/>
        <w:jc w:val="both"/>
      </w:pPr>
      <w:r>
        <w:rPr>
          <w:rFonts w:ascii="Times New Roman"/>
          <w:b w:val="false"/>
          <w:i w:val="false"/>
          <w:color w:val="000000"/>
          <w:sz w:val="28"/>
        </w:rPr>
        <w:t>
      4) обходные дорожки и скамьи обогреваются;</w:t>
      </w:r>
    </w:p>
    <w:bookmarkEnd w:id="152"/>
    <w:bookmarkStart w:name="z156" w:id="153"/>
    <w:p>
      <w:pPr>
        <w:spacing w:after="0"/>
        <w:ind w:left="0"/>
        <w:jc w:val="both"/>
      </w:pPr>
      <w:r>
        <w:rPr>
          <w:rFonts w:ascii="Times New Roman"/>
          <w:b w:val="false"/>
          <w:i w:val="false"/>
          <w:color w:val="000000"/>
          <w:sz w:val="28"/>
        </w:rPr>
        <w:t>
      5) по периметру заглубленной ванны предусматривается борт;</w:t>
      </w:r>
    </w:p>
    <w:bookmarkEnd w:id="153"/>
    <w:bookmarkStart w:name="z157" w:id="154"/>
    <w:p>
      <w:pPr>
        <w:spacing w:after="0"/>
        <w:ind w:left="0"/>
        <w:jc w:val="both"/>
      </w:pPr>
      <w:r>
        <w:rPr>
          <w:rFonts w:ascii="Times New Roman"/>
          <w:b w:val="false"/>
          <w:i w:val="false"/>
          <w:color w:val="000000"/>
          <w:sz w:val="28"/>
        </w:rPr>
        <w:t>
      6) лестницы для выхода из воды ванны располагаются в нишах, не выступающих из плоскости стен ванны.</w:t>
      </w:r>
    </w:p>
    <w:bookmarkEnd w:id="154"/>
    <w:bookmarkStart w:name="z158" w:id="155"/>
    <w:p>
      <w:pPr>
        <w:spacing w:after="0"/>
        <w:ind w:left="0"/>
        <w:jc w:val="both"/>
      </w:pPr>
      <w:r>
        <w:rPr>
          <w:rFonts w:ascii="Times New Roman"/>
          <w:b w:val="false"/>
          <w:i w:val="false"/>
          <w:color w:val="000000"/>
          <w:sz w:val="28"/>
        </w:rPr>
        <w:t>
      108. Размеры ванн бассейнов предусматриваются из расчета на одного человека, занимающегося в бассейне: для взрослых не менее 5 м</w:t>
      </w:r>
      <w:r>
        <w:rPr>
          <w:rFonts w:ascii="Times New Roman"/>
          <w:b w:val="false"/>
          <w:i w:val="false"/>
          <w:color w:val="000000"/>
          <w:vertAlign w:val="superscript"/>
        </w:rPr>
        <w:t>2</w:t>
      </w:r>
      <w:r>
        <w:rPr>
          <w:rFonts w:ascii="Times New Roman"/>
          <w:b w:val="false"/>
          <w:i w:val="false"/>
          <w:color w:val="000000"/>
          <w:sz w:val="28"/>
        </w:rPr>
        <w:t>, для детей не менее 4 м</w:t>
      </w:r>
      <w:r>
        <w:rPr>
          <w:rFonts w:ascii="Times New Roman"/>
          <w:b w:val="false"/>
          <w:i w:val="false"/>
          <w:color w:val="000000"/>
          <w:vertAlign w:val="superscript"/>
        </w:rPr>
        <w:t>2</w:t>
      </w:r>
      <w:r>
        <w:rPr>
          <w:rFonts w:ascii="Times New Roman"/>
          <w:b w:val="false"/>
          <w:i w:val="false"/>
          <w:color w:val="000000"/>
          <w:sz w:val="28"/>
        </w:rPr>
        <w:t>.</w:t>
      </w:r>
    </w:p>
    <w:bookmarkEnd w:id="155"/>
    <w:bookmarkStart w:name="z159" w:id="156"/>
    <w:p>
      <w:pPr>
        <w:spacing w:after="0"/>
        <w:ind w:left="0"/>
        <w:jc w:val="both"/>
      </w:pPr>
      <w:r>
        <w:rPr>
          <w:rFonts w:ascii="Times New Roman"/>
          <w:b w:val="false"/>
          <w:i w:val="false"/>
          <w:color w:val="000000"/>
          <w:sz w:val="28"/>
        </w:rPr>
        <w:t>
      109. Раздевальные оборудуются индивидуальными закрывающимися на замок одно - или двухъярусными шкафами для хранения одежды и скамейками для сидения. Вход в раздевальные помещения осуществляется в сменной обуви.</w:t>
      </w:r>
    </w:p>
    <w:bookmarkEnd w:id="156"/>
    <w:bookmarkStart w:name="z160" w:id="157"/>
    <w:p>
      <w:pPr>
        <w:spacing w:after="0"/>
        <w:ind w:left="0"/>
        <w:jc w:val="both"/>
      </w:pPr>
      <w:r>
        <w:rPr>
          <w:rFonts w:ascii="Times New Roman"/>
          <w:b w:val="false"/>
          <w:i w:val="false"/>
          <w:color w:val="000000"/>
          <w:sz w:val="28"/>
        </w:rPr>
        <w:t>
      110. Обходные дорожки, стенки и дно ванны бассейна выполняются из водонепроницаемых материалов, внутренняя поверхность конструкций залов ванн - из влагостойких материалов. Материалы покрытия обходных дорожек, дна ванны бассейна должны предусматривать возможность их очистки и дезинфекции, быть устойчивыми к воздействию применяемых химических реагентов и средств дезинфекции.</w:t>
      </w:r>
    </w:p>
    <w:bookmarkEnd w:id="157"/>
    <w:bookmarkStart w:name="z161" w:id="158"/>
    <w:p>
      <w:pPr>
        <w:spacing w:after="0"/>
        <w:ind w:left="0"/>
        <w:jc w:val="both"/>
      </w:pPr>
      <w:r>
        <w:rPr>
          <w:rFonts w:ascii="Times New Roman"/>
          <w:b w:val="false"/>
          <w:i w:val="false"/>
          <w:color w:val="000000"/>
          <w:sz w:val="28"/>
        </w:rPr>
        <w:t>
      111. На пути движения от душа к ванне бассейна размещаются ножные ванны с проточной водой, размеры которых должны исключать возможность их обхода (или перепрыгивания). Дно ванн не должно быть скользким. Допускается отсутствие ножных ванн при непосредственном выходе из душевых на обходную дорожку бассейна.</w:t>
      </w:r>
    </w:p>
    <w:bookmarkEnd w:id="158"/>
    <w:bookmarkStart w:name="z162" w:id="159"/>
    <w:p>
      <w:pPr>
        <w:spacing w:after="0"/>
        <w:ind w:left="0"/>
        <w:jc w:val="both"/>
      </w:pPr>
      <w:r>
        <w:rPr>
          <w:rFonts w:ascii="Times New Roman"/>
          <w:b w:val="false"/>
          <w:i w:val="false"/>
          <w:color w:val="000000"/>
          <w:sz w:val="28"/>
        </w:rPr>
        <w:t>
      112. Душевые бассейна проектируются проходными и располагаются на пути движения из раздевальни к обходной дорожке, оборудуются кабинами с перегородками из влагостойких материалов, индивидуальными смесителями с подводкой холодной и горячей воды, полочками для моющих средств и мочалок.</w:t>
      </w:r>
    </w:p>
    <w:bookmarkEnd w:id="159"/>
    <w:bookmarkStart w:name="z163" w:id="160"/>
    <w:p>
      <w:pPr>
        <w:spacing w:after="0"/>
        <w:ind w:left="0"/>
        <w:jc w:val="both"/>
      </w:pPr>
      <w:r>
        <w:rPr>
          <w:rFonts w:ascii="Times New Roman"/>
          <w:b w:val="false"/>
          <w:i w:val="false"/>
          <w:color w:val="000000"/>
          <w:sz w:val="28"/>
        </w:rPr>
        <w:t>
      113. Мойки для ног предусматриваются из расчета 1 мойка на 20 мест, санитарные узлы размещаются при раздевальнях: в женских - 1 унитаз на 30 человек, в мужских - 1 унитаз и 1 писсуар на 50 человек в смену.</w:t>
      </w:r>
    </w:p>
    <w:bookmarkEnd w:id="160"/>
    <w:bookmarkStart w:name="z164" w:id="161"/>
    <w:p>
      <w:pPr>
        <w:spacing w:after="0"/>
        <w:ind w:left="0"/>
        <w:jc w:val="both"/>
      </w:pPr>
      <w:r>
        <w:rPr>
          <w:rFonts w:ascii="Times New Roman"/>
          <w:b w:val="false"/>
          <w:i w:val="false"/>
          <w:color w:val="000000"/>
          <w:sz w:val="28"/>
        </w:rPr>
        <w:t>
      114. В холлах, вестибюлях, раздевальных или других смежных с ними помещениях устанавливаются приборы для сушки волос (фены) из расчета 1 прибор на 10 мест для женщин и 1 прибор на 20 мест для мужчин в смену.</w:t>
      </w:r>
    </w:p>
    <w:bookmarkEnd w:id="161"/>
    <w:bookmarkStart w:name="z165" w:id="162"/>
    <w:p>
      <w:pPr>
        <w:spacing w:after="0"/>
        <w:ind w:left="0"/>
        <w:jc w:val="both"/>
      </w:pPr>
      <w:r>
        <w:rPr>
          <w:rFonts w:ascii="Times New Roman"/>
          <w:b w:val="false"/>
          <w:i w:val="false"/>
          <w:color w:val="000000"/>
          <w:sz w:val="28"/>
        </w:rPr>
        <w:t>
      115. В открытых бассейнах круглогодичного действия устраиваются выплывы из душевой в боковой части продольной стены с мелкой стороны ванны.</w:t>
      </w:r>
    </w:p>
    <w:bookmarkEnd w:id="162"/>
    <w:bookmarkStart w:name="z166" w:id="163"/>
    <w:p>
      <w:pPr>
        <w:spacing w:after="0"/>
        <w:ind w:left="0"/>
        <w:jc w:val="both"/>
      </w:pPr>
      <w:r>
        <w:rPr>
          <w:rFonts w:ascii="Times New Roman"/>
          <w:b w:val="false"/>
          <w:i w:val="false"/>
          <w:color w:val="000000"/>
          <w:sz w:val="28"/>
        </w:rPr>
        <w:t>
      116. Над выплывом в стене здания открытого бассейна предусматривается затвор, предохраняющий помещения от холодного воздуха. Нижняя кромка затвора обрамляется эластичными материалами, препятствующими поступлению холодного воздуха. Выплывы оборудуются в виде тамбура и защищаются от возможного поступления воды из душевых.</w:t>
      </w:r>
    </w:p>
    <w:bookmarkEnd w:id="163"/>
    <w:bookmarkStart w:name="z167" w:id="164"/>
    <w:p>
      <w:pPr>
        <w:spacing w:after="0"/>
        <w:ind w:left="0"/>
        <w:jc w:val="both"/>
      </w:pPr>
      <w:r>
        <w:rPr>
          <w:rFonts w:ascii="Times New Roman"/>
          <w:b w:val="false"/>
          <w:i w:val="false"/>
          <w:color w:val="000000"/>
          <w:sz w:val="28"/>
        </w:rPr>
        <w:t>
      117. Для удаления загрязненного верхнего слоя воды, для гашения волн в стенках ванн предусматриваются переливные желоба.</w:t>
      </w:r>
    </w:p>
    <w:bookmarkEnd w:id="164"/>
    <w:bookmarkStart w:name="z168" w:id="165"/>
    <w:p>
      <w:pPr>
        <w:spacing w:after="0"/>
        <w:ind w:left="0"/>
        <w:jc w:val="both"/>
      </w:pPr>
      <w:r>
        <w:rPr>
          <w:rFonts w:ascii="Times New Roman"/>
          <w:b w:val="false"/>
          <w:i w:val="false"/>
          <w:color w:val="000000"/>
          <w:sz w:val="28"/>
        </w:rPr>
        <w:t>
      118. Для бассейнов с морской водой выбор места водозабора проводится с учетом санитарной ситуации и качества воды на участках моря, которые находятся вне влияния источников загрязнения выпусков ливневых и сточных вод, выносов рек, загрязнений от портов, причалов, пляжей. При этом оголовок водозабора должен быть на высоте не менее 2 м от донной поверхности с подачей морской воды из средних слоев.</w:t>
      </w:r>
    </w:p>
    <w:bookmarkEnd w:id="165"/>
    <w:bookmarkStart w:name="z169" w:id="166"/>
    <w:p>
      <w:pPr>
        <w:spacing w:after="0"/>
        <w:ind w:left="0"/>
        <w:jc w:val="both"/>
      </w:pPr>
      <w:r>
        <w:rPr>
          <w:rFonts w:ascii="Times New Roman"/>
          <w:b w:val="false"/>
          <w:i w:val="false"/>
          <w:color w:val="000000"/>
          <w:sz w:val="28"/>
        </w:rPr>
        <w:t>
      119. В бассейнах применяется рециркуляционная или проточная система обмена воды в ваннах или применяется периодическая полная смена воды. В бассейнах с морской водой использование рециркуляционных систем не допускается.</w:t>
      </w:r>
    </w:p>
    <w:bookmarkEnd w:id="166"/>
    <w:bookmarkStart w:name="z170" w:id="167"/>
    <w:p>
      <w:pPr>
        <w:spacing w:after="0"/>
        <w:ind w:left="0"/>
        <w:jc w:val="both"/>
      </w:pPr>
      <w:r>
        <w:rPr>
          <w:rFonts w:ascii="Times New Roman"/>
          <w:b w:val="false"/>
          <w:i w:val="false"/>
          <w:color w:val="000000"/>
          <w:sz w:val="28"/>
        </w:rPr>
        <w:t>
      120. В спортивно-оздоровительных бассейнах используется рециркуляционная система смены воды, в малых бассейнах (площадь ванны не более 70 м) непрерывный проток воды.</w:t>
      </w:r>
    </w:p>
    <w:bookmarkEnd w:id="167"/>
    <w:bookmarkStart w:name="z171" w:id="168"/>
    <w:p>
      <w:pPr>
        <w:spacing w:after="0"/>
        <w:ind w:left="0"/>
        <w:jc w:val="both"/>
      </w:pPr>
      <w:r>
        <w:rPr>
          <w:rFonts w:ascii="Times New Roman"/>
          <w:b w:val="false"/>
          <w:i w:val="false"/>
          <w:color w:val="000000"/>
          <w:sz w:val="28"/>
        </w:rPr>
        <w:t>
      121. При рециркуляционном обмене воды предусматривается ее очистка, обеззараживание и непрерывное добавление свежей водопроводной воды не менее 10 % в расчете на каждые 8 часов (далее - ч) работы бассейна.</w:t>
      </w:r>
    </w:p>
    <w:bookmarkEnd w:id="168"/>
    <w:bookmarkStart w:name="z172" w:id="169"/>
    <w:p>
      <w:pPr>
        <w:spacing w:after="0"/>
        <w:ind w:left="0"/>
        <w:jc w:val="both"/>
      </w:pPr>
      <w:r>
        <w:rPr>
          <w:rFonts w:ascii="Times New Roman"/>
          <w:b w:val="false"/>
          <w:i w:val="false"/>
          <w:color w:val="000000"/>
          <w:sz w:val="28"/>
        </w:rPr>
        <w:t>
      122. Сооружения для очистки, обеззараживания и распределения воды располагаются в основном или отдельно стоящем здании. Каждая ванна должна иметь свою систему водоподготовки, обеспечивающую автоматическое дозирование реагентов.</w:t>
      </w:r>
    </w:p>
    <w:bookmarkEnd w:id="169"/>
    <w:bookmarkStart w:name="z173" w:id="170"/>
    <w:p>
      <w:pPr>
        <w:spacing w:after="0"/>
        <w:ind w:left="0"/>
        <w:jc w:val="both"/>
      </w:pPr>
      <w:r>
        <w:rPr>
          <w:rFonts w:ascii="Times New Roman"/>
          <w:b w:val="false"/>
          <w:i w:val="false"/>
          <w:color w:val="000000"/>
          <w:sz w:val="28"/>
        </w:rPr>
        <w:t>
      123. Система подачи воды в ванны должна обеспечивать равномерное распределение ее по всему объему для поддержания постоянства температуры воды и концентрации дезинфицирующего средства.</w:t>
      </w:r>
    </w:p>
    <w:bookmarkEnd w:id="170"/>
    <w:bookmarkStart w:name="z174" w:id="171"/>
    <w:p>
      <w:pPr>
        <w:spacing w:after="0"/>
        <w:ind w:left="0"/>
        <w:jc w:val="both"/>
      </w:pPr>
      <w:r>
        <w:rPr>
          <w:rFonts w:ascii="Times New Roman"/>
          <w:b w:val="false"/>
          <w:i w:val="false"/>
          <w:color w:val="000000"/>
          <w:sz w:val="28"/>
        </w:rPr>
        <w:t>
      124. Отвод воды на рециркуляцию осуществляется через переливные желоба или отверстия, располагаемые в глубокой и мелкой части дна ванны.</w:t>
      </w:r>
    </w:p>
    <w:bookmarkEnd w:id="171"/>
    <w:bookmarkStart w:name="z175" w:id="172"/>
    <w:p>
      <w:pPr>
        <w:spacing w:after="0"/>
        <w:ind w:left="0"/>
        <w:jc w:val="both"/>
      </w:pPr>
      <w:r>
        <w:rPr>
          <w:rFonts w:ascii="Times New Roman"/>
          <w:b w:val="false"/>
          <w:i w:val="false"/>
          <w:color w:val="000000"/>
          <w:sz w:val="28"/>
        </w:rPr>
        <w:t>
      125. Вода, подаваемая в ванны должна обеззараживаться (хлорирование, бромирование, озонирование, ультрафиолетовое излучение).</w:t>
      </w:r>
    </w:p>
    <w:bookmarkEnd w:id="172"/>
    <w:bookmarkStart w:name="z176" w:id="173"/>
    <w:p>
      <w:pPr>
        <w:spacing w:after="0"/>
        <w:ind w:left="0"/>
        <w:jc w:val="both"/>
      </w:pPr>
      <w:r>
        <w:rPr>
          <w:rFonts w:ascii="Times New Roman"/>
          <w:b w:val="false"/>
          <w:i w:val="false"/>
          <w:color w:val="000000"/>
          <w:sz w:val="28"/>
        </w:rPr>
        <w:t>
      126. Для бассейнов с непрерывным протоком воды используются физические методы обеззараживания (ультрафиолетовое излучение).</w:t>
      </w:r>
    </w:p>
    <w:bookmarkEnd w:id="173"/>
    <w:bookmarkStart w:name="z177" w:id="174"/>
    <w:p>
      <w:pPr>
        <w:spacing w:after="0"/>
        <w:ind w:left="0"/>
        <w:jc w:val="both"/>
      </w:pPr>
      <w:r>
        <w:rPr>
          <w:rFonts w:ascii="Times New Roman"/>
          <w:b w:val="false"/>
          <w:i w:val="false"/>
          <w:color w:val="000000"/>
          <w:sz w:val="28"/>
        </w:rPr>
        <w:t>
      127. Ванны оборудуются расходомерами по учету воды, подаваемой в ванну, поступающей в рециркуляционную систему, добавляемой свежей воды и кранами для отбора проб воды для исследования.</w:t>
      </w:r>
    </w:p>
    <w:bookmarkEnd w:id="174"/>
    <w:bookmarkStart w:name="z178" w:id="175"/>
    <w:p>
      <w:pPr>
        <w:spacing w:after="0"/>
        <w:ind w:left="0"/>
        <w:jc w:val="both"/>
      </w:pPr>
      <w:r>
        <w:rPr>
          <w:rFonts w:ascii="Times New Roman"/>
          <w:b w:val="false"/>
          <w:i w:val="false"/>
          <w:color w:val="000000"/>
          <w:sz w:val="28"/>
        </w:rPr>
        <w:t>
      128. Удаление загрязненной воды из ванн, из переливных желобов, от ножных ванн, с обходных дорожек осуществляется в хозяйственно-бытовую или ливневую канализацию. При отсутствии централизованной системы канализации, вода может быть сброшена на местные очистные сооружения или в открытый водоем при наличии положительного санитарно-эпидемиологического заключения.</w:t>
      </w:r>
    </w:p>
    <w:bookmarkEnd w:id="175"/>
    <w:bookmarkStart w:name="z179" w:id="176"/>
    <w:p>
      <w:pPr>
        <w:spacing w:after="0"/>
        <w:ind w:left="0"/>
        <w:jc w:val="both"/>
      </w:pPr>
      <w:r>
        <w:rPr>
          <w:rFonts w:ascii="Times New Roman"/>
          <w:b w:val="false"/>
          <w:i w:val="false"/>
          <w:color w:val="000000"/>
          <w:sz w:val="28"/>
        </w:rPr>
        <w:t>
      129. Отвод воды с пола помещений с "мокрым режимом", в том числе с обходных дорожек предусматривается через трапы.</w:t>
      </w:r>
    </w:p>
    <w:bookmarkEnd w:id="176"/>
    <w:bookmarkStart w:name="z180" w:id="177"/>
    <w:p>
      <w:pPr>
        <w:spacing w:after="0"/>
        <w:ind w:left="0"/>
        <w:jc w:val="both"/>
      </w:pPr>
      <w:r>
        <w:rPr>
          <w:rFonts w:ascii="Times New Roman"/>
          <w:b w:val="false"/>
          <w:i w:val="false"/>
          <w:color w:val="000000"/>
          <w:sz w:val="28"/>
        </w:rPr>
        <w:t>
      130. При расположении дна ванны ниже канализационной сети опорожнение ванны предусматривается при помощи насосов.</w:t>
      </w:r>
    </w:p>
    <w:bookmarkEnd w:id="177"/>
    <w:bookmarkStart w:name="z181" w:id="178"/>
    <w:p>
      <w:pPr>
        <w:spacing w:after="0"/>
        <w:ind w:left="0"/>
        <w:jc w:val="both"/>
      </w:pPr>
      <w:r>
        <w:rPr>
          <w:rFonts w:ascii="Times New Roman"/>
          <w:b w:val="false"/>
          <w:i w:val="false"/>
          <w:color w:val="000000"/>
          <w:sz w:val="28"/>
        </w:rPr>
        <w:t>
      131. Присоединение канализационных трубопроводов к ваннам бассейнов должно исключать возможность обратного попадания стока из канализации в ванны.</w:t>
      </w:r>
    </w:p>
    <w:bookmarkEnd w:id="178"/>
    <w:bookmarkStart w:name="z182" w:id="179"/>
    <w:p>
      <w:pPr>
        <w:spacing w:after="0"/>
        <w:ind w:left="0"/>
        <w:jc w:val="left"/>
      </w:pPr>
      <w:r>
        <w:rPr>
          <w:rFonts w:ascii="Times New Roman"/>
          <w:b/>
          <w:i w:val="false"/>
          <w:color w:val="000000"/>
        </w:rPr>
        <w:t xml:space="preserve"> 13. Санитарно-эпидемиологические требования к освещению,</w:t>
      </w:r>
      <w:r>
        <w:br/>
      </w:r>
      <w:r>
        <w:rPr>
          <w:rFonts w:ascii="Times New Roman"/>
          <w:b/>
          <w:i w:val="false"/>
          <w:color w:val="000000"/>
        </w:rPr>
        <w:t>отоплению и вентиляции плавательных бассейнов</w:t>
      </w:r>
    </w:p>
    <w:bookmarkEnd w:id="179"/>
    <w:bookmarkStart w:name="z183" w:id="180"/>
    <w:p>
      <w:pPr>
        <w:spacing w:after="0"/>
        <w:ind w:left="0"/>
        <w:jc w:val="both"/>
      </w:pPr>
      <w:r>
        <w:rPr>
          <w:rFonts w:ascii="Times New Roman"/>
          <w:b w:val="false"/>
          <w:i w:val="false"/>
          <w:color w:val="000000"/>
          <w:sz w:val="28"/>
        </w:rPr>
        <w:t xml:space="preserve">
      132. Системы отопления, вентиляции и кондиционирования воздуха должны обеспечивать параметры микроклимата и воздушной среды помещений плавательных бассейнов,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180"/>
    <w:bookmarkStart w:name="z184" w:id="181"/>
    <w:p>
      <w:pPr>
        <w:spacing w:after="0"/>
        <w:ind w:left="0"/>
        <w:jc w:val="both"/>
      </w:pPr>
      <w:r>
        <w:rPr>
          <w:rFonts w:ascii="Times New Roman"/>
          <w:b w:val="false"/>
          <w:i w:val="false"/>
          <w:color w:val="000000"/>
          <w:sz w:val="28"/>
        </w:rPr>
        <w:t>
      133. Для залов ванн бассейнов, залов для подготовительных занятий, помещений хлораторной и озонаторной предусматриваются самостоятельные системы приточной и вытяжной вентиляции. Пульты для включения систем вентиляции хлораторной и озонаторной размещаются вне помещений.</w:t>
      </w:r>
    </w:p>
    <w:bookmarkEnd w:id="181"/>
    <w:bookmarkStart w:name="z185" w:id="182"/>
    <w:p>
      <w:pPr>
        <w:spacing w:after="0"/>
        <w:ind w:left="0"/>
        <w:jc w:val="both"/>
      </w:pPr>
      <w:r>
        <w:rPr>
          <w:rFonts w:ascii="Times New Roman"/>
          <w:b w:val="false"/>
          <w:i w:val="false"/>
          <w:color w:val="000000"/>
          <w:sz w:val="28"/>
        </w:rPr>
        <w:t>
      134. В процессе эксплуатации плавательного бассейна остаточное содержание (концентрация) химических веществ в воде и воздухе (зоне дыхания) не должно превышать гигиенические нормативы.</w:t>
      </w:r>
    </w:p>
    <w:bookmarkEnd w:id="182"/>
    <w:bookmarkStart w:name="z186" w:id="183"/>
    <w:p>
      <w:pPr>
        <w:spacing w:after="0"/>
        <w:ind w:left="0"/>
        <w:jc w:val="both"/>
      </w:pPr>
      <w:r>
        <w:rPr>
          <w:rFonts w:ascii="Times New Roman"/>
          <w:b w:val="false"/>
          <w:i w:val="false"/>
          <w:color w:val="000000"/>
          <w:sz w:val="28"/>
        </w:rPr>
        <w:t>
      Концентрация свободного хлора в воздухе в зоне дыхания пловцов допускается не более 0,1 миллиграмм на кубический метр (далее - мг/м</w:t>
      </w:r>
      <w:r>
        <w:rPr>
          <w:rFonts w:ascii="Times New Roman"/>
          <w:b w:val="false"/>
          <w:i w:val="false"/>
          <w:color w:val="000000"/>
          <w:vertAlign w:val="superscript"/>
        </w:rPr>
        <w:t>3</w:t>
      </w:r>
      <w:r>
        <w:rPr>
          <w:rFonts w:ascii="Times New Roman"/>
          <w:b w:val="false"/>
          <w:i w:val="false"/>
          <w:color w:val="000000"/>
          <w:sz w:val="28"/>
        </w:rPr>
        <w:t>), озона не более 0,16 мг/м</w:t>
      </w:r>
      <w:r>
        <w:rPr>
          <w:rFonts w:ascii="Times New Roman"/>
          <w:b w:val="false"/>
          <w:i w:val="false"/>
          <w:color w:val="000000"/>
          <w:vertAlign w:val="superscript"/>
        </w:rPr>
        <w:t>3</w:t>
      </w:r>
      <w:r>
        <w:rPr>
          <w:rFonts w:ascii="Times New Roman"/>
          <w:b w:val="false"/>
          <w:i w:val="false"/>
          <w:color w:val="000000"/>
          <w:sz w:val="28"/>
        </w:rPr>
        <w:t>.</w:t>
      </w:r>
    </w:p>
    <w:bookmarkEnd w:id="183"/>
    <w:bookmarkStart w:name="z187" w:id="184"/>
    <w:p>
      <w:pPr>
        <w:spacing w:after="0"/>
        <w:ind w:left="0"/>
        <w:jc w:val="both"/>
      </w:pPr>
      <w:r>
        <w:rPr>
          <w:rFonts w:ascii="Times New Roman"/>
          <w:b w:val="false"/>
          <w:i w:val="false"/>
          <w:color w:val="000000"/>
          <w:sz w:val="28"/>
        </w:rPr>
        <w:t>
      135. Зал бассейна с ванной должен иметь естественное освещение. Площадь световых проемов должна составлять не менее 20 % от площади помещения бассейна, включая площадь зеркала воды. Большая часть световых проемов оборудуется фрамугами или форточками.</w:t>
      </w:r>
    </w:p>
    <w:bookmarkEnd w:id="184"/>
    <w:bookmarkStart w:name="z188" w:id="185"/>
    <w:p>
      <w:pPr>
        <w:spacing w:after="0"/>
        <w:ind w:left="0"/>
        <w:jc w:val="both"/>
      </w:pPr>
      <w:r>
        <w:rPr>
          <w:rFonts w:ascii="Times New Roman"/>
          <w:b w:val="false"/>
          <w:i w:val="false"/>
          <w:color w:val="000000"/>
          <w:sz w:val="28"/>
        </w:rPr>
        <w:t>
      136. Наименьшая освещенность поверхности воды должна быть 100 лк, в бассейнах для прыжков в воду - 150 люкс (далее - лк), для водного поло - 200 лк. Во всех бассейнах, кроме рабочего освещения, должно предусматриваться автономное аварийное освещение, обеспечивающее освещенность поверхности воды не менее 5 лк.</w:t>
      </w:r>
    </w:p>
    <w:bookmarkEnd w:id="185"/>
    <w:bookmarkStart w:name="z189" w:id="186"/>
    <w:p>
      <w:pPr>
        <w:spacing w:after="0"/>
        <w:ind w:left="0"/>
        <w:jc w:val="left"/>
      </w:pPr>
      <w:r>
        <w:rPr>
          <w:rFonts w:ascii="Times New Roman"/>
          <w:b/>
          <w:i w:val="false"/>
          <w:color w:val="000000"/>
        </w:rPr>
        <w:t xml:space="preserve"> 14. Санитарно-эпидемиологические требования к содержанию и</w:t>
      </w:r>
      <w:r>
        <w:br/>
      </w:r>
      <w:r>
        <w:rPr>
          <w:rFonts w:ascii="Times New Roman"/>
          <w:b/>
          <w:i w:val="false"/>
          <w:color w:val="000000"/>
        </w:rPr>
        <w:t>эксплуатации бассейнов</w:t>
      </w:r>
    </w:p>
    <w:bookmarkEnd w:id="186"/>
    <w:bookmarkStart w:name="z190" w:id="187"/>
    <w:p>
      <w:pPr>
        <w:spacing w:after="0"/>
        <w:ind w:left="0"/>
        <w:jc w:val="both"/>
      </w:pPr>
      <w:r>
        <w:rPr>
          <w:rFonts w:ascii="Times New Roman"/>
          <w:b w:val="false"/>
          <w:i w:val="false"/>
          <w:color w:val="000000"/>
          <w:sz w:val="28"/>
        </w:rPr>
        <w:t>
      137. Капитальный и текущий ремонты, замена инженерного оборудования проводится в зависимости от их санитарно-технического состояния.</w:t>
      </w:r>
    </w:p>
    <w:bookmarkEnd w:id="187"/>
    <w:bookmarkStart w:name="z191" w:id="188"/>
    <w:p>
      <w:pPr>
        <w:spacing w:after="0"/>
        <w:ind w:left="0"/>
        <w:jc w:val="both"/>
      </w:pPr>
      <w:r>
        <w:rPr>
          <w:rFonts w:ascii="Times New Roman"/>
          <w:b w:val="false"/>
          <w:i w:val="false"/>
          <w:color w:val="000000"/>
          <w:sz w:val="28"/>
        </w:rPr>
        <w:t>
      138. Реагенты, конструкционные и отделочные материалы допускаются к использованию при наличии санитарно-эпидемиологического заключения.</w:t>
      </w:r>
    </w:p>
    <w:bookmarkEnd w:id="188"/>
    <w:bookmarkStart w:name="z192" w:id="189"/>
    <w:p>
      <w:pPr>
        <w:spacing w:after="0"/>
        <w:ind w:left="0"/>
        <w:jc w:val="both"/>
      </w:pPr>
      <w:r>
        <w:rPr>
          <w:rFonts w:ascii="Times New Roman"/>
          <w:b w:val="false"/>
          <w:i w:val="false"/>
          <w:color w:val="000000"/>
          <w:sz w:val="28"/>
        </w:rPr>
        <w:t xml:space="preserve">
      139. Качество воды, поступающей в ванну бассейна, должно отвечать гигиеническим </w:t>
      </w:r>
      <w:r>
        <w:rPr>
          <w:rFonts w:ascii="Times New Roman"/>
          <w:b w:val="false"/>
          <w:i w:val="false"/>
          <w:color w:val="000000"/>
          <w:sz w:val="28"/>
        </w:rPr>
        <w:t>требованиям</w:t>
      </w:r>
      <w:r>
        <w:rPr>
          <w:rFonts w:ascii="Times New Roman"/>
          <w:b w:val="false"/>
          <w:i w:val="false"/>
          <w:color w:val="000000"/>
          <w:sz w:val="28"/>
        </w:rPr>
        <w:t xml:space="preserve"> к качеству воды централизованных систем питьевого водоснабжения.</w:t>
      </w:r>
    </w:p>
    <w:bookmarkEnd w:id="189"/>
    <w:bookmarkStart w:name="z193" w:id="190"/>
    <w:p>
      <w:pPr>
        <w:spacing w:after="0"/>
        <w:ind w:left="0"/>
        <w:jc w:val="both"/>
      </w:pPr>
      <w:r>
        <w:rPr>
          <w:rFonts w:ascii="Times New Roman"/>
          <w:b w:val="false"/>
          <w:i w:val="false"/>
          <w:color w:val="000000"/>
          <w:sz w:val="28"/>
        </w:rPr>
        <w:t xml:space="preserve">
      140. Показатели качества воды в ванне бассейна не должны превышать гигиенических нормативов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190"/>
    <w:bookmarkStart w:name="z194" w:id="191"/>
    <w:p>
      <w:pPr>
        <w:spacing w:after="0"/>
        <w:ind w:left="0"/>
        <w:jc w:val="both"/>
      </w:pPr>
      <w:r>
        <w:rPr>
          <w:rFonts w:ascii="Times New Roman"/>
          <w:b w:val="false"/>
          <w:i w:val="false"/>
          <w:color w:val="000000"/>
          <w:sz w:val="28"/>
        </w:rPr>
        <w:t>
      141. В сезонных бассейнах, при отсутствии водопроводной воды, допускается использование воды поверхностных или подземных источников при условии ежедневной ее смены.</w:t>
      </w:r>
    </w:p>
    <w:bookmarkEnd w:id="191"/>
    <w:bookmarkStart w:name="z195" w:id="192"/>
    <w:p>
      <w:pPr>
        <w:spacing w:after="0"/>
        <w:ind w:left="0"/>
        <w:jc w:val="both"/>
      </w:pPr>
      <w:r>
        <w:rPr>
          <w:rFonts w:ascii="Times New Roman"/>
          <w:b w:val="false"/>
          <w:i w:val="false"/>
          <w:color w:val="000000"/>
          <w:sz w:val="28"/>
        </w:rPr>
        <w:t>
      142. Ванна наполняется до края переливных желобов, использование ее при неполном заполнении не допускается.</w:t>
      </w:r>
    </w:p>
    <w:bookmarkEnd w:id="192"/>
    <w:bookmarkStart w:name="z196" w:id="193"/>
    <w:p>
      <w:pPr>
        <w:spacing w:after="0"/>
        <w:ind w:left="0"/>
        <w:jc w:val="both"/>
      </w:pPr>
      <w:r>
        <w:rPr>
          <w:rFonts w:ascii="Times New Roman"/>
          <w:b w:val="false"/>
          <w:i w:val="false"/>
          <w:color w:val="000000"/>
          <w:sz w:val="28"/>
        </w:rPr>
        <w:t>
      143. Уровень шума в залах не должен превышать 60 децибел А (далее - дБА), при проведении занятий и во время соревнований соответственно до 82 дБА и 110 дБА.</w:t>
      </w:r>
    </w:p>
    <w:bookmarkEnd w:id="193"/>
    <w:bookmarkStart w:name="z197" w:id="194"/>
    <w:p>
      <w:pPr>
        <w:spacing w:after="0"/>
        <w:ind w:left="0"/>
        <w:jc w:val="both"/>
      </w:pPr>
      <w:r>
        <w:rPr>
          <w:rFonts w:ascii="Times New Roman"/>
          <w:b w:val="false"/>
          <w:i w:val="false"/>
          <w:color w:val="000000"/>
          <w:sz w:val="28"/>
        </w:rPr>
        <w:t>
      144. Перед каждым занятием по плаванию проводится контроль показателей: температуры и относительной влажности воздуха в зале с ванной и раздевальнях, температуры воды и остаточной концентрации средств дезинфекции в воде ванны бассейна.</w:t>
      </w:r>
    </w:p>
    <w:bookmarkEnd w:id="194"/>
    <w:bookmarkStart w:name="z198" w:id="195"/>
    <w:p>
      <w:pPr>
        <w:spacing w:after="0"/>
        <w:ind w:left="0"/>
        <w:jc w:val="both"/>
      </w:pPr>
      <w:r>
        <w:rPr>
          <w:rFonts w:ascii="Times New Roman"/>
          <w:b w:val="false"/>
          <w:i w:val="false"/>
          <w:color w:val="000000"/>
          <w:sz w:val="28"/>
        </w:rPr>
        <w:t>
      145. Дезинфекция ванн бассейнов рециркуляционного типа проводится один раз в 7-10 дней.</w:t>
      </w:r>
    </w:p>
    <w:bookmarkEnd w:id="195"/>
    <w:bookmarkStart w:name="z199" w:id="196"/>
    <w:p>
      <w:pPr>
        <w:spacing w:after="0"/>
        <w:ind w:left="0"/>
        <w:jc w:val="both"/>
      </w:pPr>
      <w:r>
        <w:rPr>
          <w:rFonts w:ascii="Times New Roman"/>
          <w:b w:val="false"/>
          <w:i w:val="false"/>
          <w:color w:val="000000"/>
          <w:sz w:val="28"/>
        </w:rPr>
        <w:t>
      146. При обеззараживании воды в ванне бассейна рециркуляционного типа расход воды на одного человека должен составлять:</w:t>
      </w:r>
    </w:p>
    <w:bookmarkEnd w:id="196"/>
    <w:bookmarkStart w:name="z200" w:id="197"/>
    <w:p>
      <w:pPr>
        <w:spacing w:after="0"/>
        <w:ind w:left="0"/>
        <w:jc w:val="both"/>
      </w:pPr>
      <w:r>
        <w:rPr>
          <w:rFonts w:ascii="Times New Roman"/>
          <w:b w:val="false"/>
          <w:i w:val="false"/>
          <w:color w:val="000000"/>
          <w:sz w:val="28"/>
        </w:rPr>
        <w:t>
      1) при хлорировании и бромировании воды - не менее 2 м</w:t>
      </w:r>
      <w:r>
        <w:rPr>
          <w:rFonts w:ascii="Times New Roman"/>
          <w:b w:val="false"/>
          <w:i w:val="false"/>
          <w:color w:val="000000"/>
          <w:vertAlign w:val="superscript"/>
        </w:rPr>
        <w:t>3</w:t>
      </w:r>
      <w:r>
        <w:rPr>
          <w:rFonts w:ascii="Times New Roman"/>
          <w:b w:val="false"/>
          <w:i w:val="false"/>
          <w:color w:val="000000"/>
          <w:sz w:val="28"/>
        </w:rPr>
        <w:t>/ч;</w:t>
      </w:r>
    </w:p>
    <w:bookmarkEnd w:id="197"/>
    <w:bookmarkStart w:name="z201" w:id="198"/>
    <w:p>
      <w:pPr>
        <w:spacing w:after="0"/>
        <w:ind w:left="0"/>
        <w:jc w:val="both"/>
      </w:pPr>
      <w:r>
        <w:rPr>
          <w:rFonts w:ascii="Times New Roman"/>
          <w:b w:val="false"/>
          <w:i w:val="false"/>
          <w:color w:val="000000"/>
          <w:sz w:val="28"/>
        </w:rPr>
        <w:t>
      2) при обработке воды ультрафиолетовым излучением - не менее 1,8 м</w:t>
      </w:r>
      <w:r>
        <w:rPr>
          <w:rFonts w:ascii="Times New Roman"/>
          <w:b w:val="false"/>
          <w:i w:val="false"/>
          <w:color w:val="000000"/>
          <w:vertAlign w:val="superscript"/>
        </w:rPr>
        <w:t>3</w:t>
      </w:r>
      <w:r>
        <w:rPr>
          <w:rFonts w:ascii="Times New Roman"/>
          <w:b w:val="false"/>
          <w:i w:val="false"/>
          <w:color w:val="000000"/>
          <w:sz w:val="28"/>
        </w:rPr>
        <w:t>/ч;</w:t>
      </w:r>
    </w:p>
    <w:bookmarkEnd w:id="198"/>
    <w:bookmarkStart w:name="z202" w:id="199"/>
    <w:p>
      <w:pPr>
        <w:spacing w:after="0"/>
        <w:ind w:left="0"/>
        <w:jc w:val="both"/>
      </w:pPr>
      <w:r>
        <w:rPr>
          <w:rFonts w:ascii="Times New Roman"/>
          <w:b w:val="false"/>
          <w:i w:val="false"/>
          <w:color w:val="000000"/>
          <w:sz w:val="28"/>
        </w:rPr>
        <w:t>
      3) при озонировании воды - не менее 1,6 м</w:t>
      </w:r>
      <w:r>
        <w:rPr>
          <w:rFonts w:ascii="Times New Roman"/>
          <w:b w:val="false"/>
          <w:i w:val="false"/>
          <w:color w:val="000000"/>
          <w:vertAlign w:val="superscript"/>
        </w:rPr>
        <w:t>3</w:t>
      </w:r>
      <w:r>
        <w:rPr>
          <w:rFonts w:ascii="Times New Roman"/>
          <w:b w:val="false"/>
          <w:i w:val="false"/>
          <w:color w:val="000000"/>
          <w:sz w:val="28"/>
        </w:rPr>
        <w:t>/ч.</w:t>
      </w:r>
    </w:p>
    <w:bookmarkEnd w:id="199"/>
    <w:bookmarkStart w:name="z203" w:id="200"/>
    <w:p>
      <w:pPr>
        <w:spacing w:after="0"/>
        <w:ind w:left="0"/>
        <w:jc w:val="both"/>
      </w:pPr>
      <w:r>
        <w:rPr>
          <w:rFonts w:ascii="Times New Roman"/>
          <w:b w:val="false"/>
          <w:i w:val="false"/>
          <w:color w:val="000000"/>
          <w:sz w:val="28"/>
        </w:rPr>
        <w:t>
      147. В бассейнах с системой непрерывного протока воды обеспечивается подача исходной, подогретой, очищенной и обеззараженной воды в ванну бассейна в течение его эксплуатации.</w:t>
      </w:r>
    </w:p>
    <w:bookmarkEnd w:id="200"/>
    <w:bookmarkStart w:name="z204" w:id="201"/>
    <w:p>
      <w:pPr>
        <w:spacing w:after="0"/>
        <w:ind w:left="0"/>
        <w:jc w:val="both"/>
      </w:pPr>
      <w:r>
        <w:rPr>
          <w:rFonts w:ascii="Times New Roman"/>
          <w:b w:val="false"/>
          <w:i w:val="false"/>
          <w:color w:val="000000"/>
          <w:sz w:val="28"/>
        </w:rPr>
        <w:t>
      148. Расход воды в ванне бассейна проточного типа за один час должен составлять не менее 20-25 % объема ванны для обучения плаванию, в остальных случаях не менее 15 % объема ванны.</w:t>
      </w:r>
    </w:p>
    <w:bookmarkEnd w:id="201"/>
    <w:bookmarkStart w:name="z205" w:id="202"/>
    <w:p>
      <w:pPr>
        <w:spacing w:after="0"/>
        <w:ind w:left="0"/>
        <w:jc w:val="both"/>
      </w:pPr>
      <w:r>
        <w:rPr>
          <w:rFonts w:ascii="Times New Roman"/>
          <w:b w:val="false"/>
          <w:i w:val="false"/>
          <w:color w:val="000000"/>
          <w:sz w:val="28"/>
        </w:rPr>
        <w:t>
      149. В период продолжительного перерыва в эксплуатации бассейна (от 6 часов и более) содержание средств дезинфекции в воде ванн бассейнов не должно превышать остаточной концентрации свободного хлора - 1,5 мг/дм</w:t>
      </w:r>
      <w:r>
        <w:rPr>
          <w:rFonts w:ascii="Times New Roman"/>
          <w:b w:val="false"/>
          <w:i w:val="false"/>
          <w:color w:val="000000"/>
          <w:vertAlign w:val="superscript"/>
        </w:rPr>
        <w:t>3</w:t>
      </w:r>
      <w:r>
        <w:rPr>
          <w:rFonts w:ascii="Times New Roman"/>
          <w:b w:val="false"/>
          <w:i w:val="false"/>
          <w:color w:val="000000"/>
          <w:sz w:val="28"/>
        </w:rPr>
        <w:t>.</w:t>
      </w:r>
    </w:p>
    <w:bookmarkEnd w:id="202"/>
    <w:bookmarkStart w:name="z206" w:id="203"/>
    <w:p>
      <w:pPr>
        <w:spacing w:after="0"/>
        <w:ind w:left="0"/>
        <w:jc w:val="both"/>
      </w:pPr>
      <w:r>
        <w:rPr>
          <w:rFonts w:ascii="Times New Roman"/>
          <w:b w:val="false"/>
          <w:i w:val="false"/>
          <w:color w:val="000000"/>
          <w:sz w:val="28"/>
        </w:rPr>
        <w:t>
      150. К началу приема посетителей содержание остаточных количеств не должно превышать уровней, указанных в приложении 4 к настоящим санитарным правилам.</w:t>
      </w:r>
    </w:p>
    <w:bookmarkEnd w:id="203"/>
    <w:bookmarkStart w:name="z207" w:id="204"/>
    <w:p>
      <w:pPr>
        <w:spacing w:after="0"/>
        <w:ind w:left="0"/>
        <w:jc w:val="both"/>
      </w:pPr>
      <w:r>
        <w:rPr>
          <w:rFonts w:ascii="Times New Roman"/>
          <w:b w:val="false"/>
          <w:i w:val="false"/>
          <w:color w:val="000000"/>
          <w:sz w:val="28"/>
        </w:rPr>
        <w:t>
      151. К началу приема лиц, занимающихся в бассейне, остаточное содержание средств дезинфекции в воде ванн должно соответствовать следующим требованиям:</w:t>
      </w:r>
    </w:p>
    <w:bookmarkEnd w:id="204"/>
    <w:bookmarkStart w:name="z208" w:id="205"/>
    <w:p>
      <w:pPr>
        <w:spacing w:after="0"/>
        <w:ind w:left="0"/>
        <w:jc w:val="both"/>
      </w:pPr>
      <w:r>
        <w:rPr>
          <w:rFonts w:ascii="Times New Roman"/>
          <w:b w:val="false"/>
          <w:i w:val="false"/>
          <w:color w:val="000000"/>
          <w:sz w:val="28"/>
        </w:rPr>
        <w:t>
      1) при концентрации общего остаточного хлора на уровне 0,8-1,2 мг/дм</w:t>
      </w:r>
      <w:r>
        <w:rPr>
          <w:rFonts w:ascii="Times New Roman"/>
          <w:b w:val="false"/>
          <w:i w:val="false"/>
          <w:color w:val="000000"/>
          <w:vertAlign w:val="superscript"/>
        </w:rPr>
        <w:t>3</w:t>
      </w:r>
      <w:r>
        <w:rPr>
          <w:rFonts w:ascii="Times New Roman"/>
          <w:b w:val="false"/>
          <w:i w:val="false"/>
          <w:color w:val="000000"/>
          <w:sz w:val="28"/>
        </w:rPr>
        <w:t xml:space="preserve"> содержание свободного остаточного хлора должно составлять не более 0,2 мг/дм</w:t>
      </w:r>
      <w:r>
        <w:rPr>
          <w:rFonts w:ascii="Times New Roman"/>
          <w:b w:val="false"/>
          <w:i w:val="false"/>
          <w:color w:val="000000"/>
          <w:vertAlign w:val="superscript"/>
        </w:rPr>
        <w:t>3</w:t>
      </w:r>
      <w:r>
        <w:rPr>
          <w:rFonts w:ascii="Times New Roman"/>
          <w:b w:val="false"/>
          <w:i w:val="false"/>
          <w:color w:val="000000"/>
          <w:sz w:val="28"/>
        </w:rPr>
        <w:t>;</w:t>
      </w:r>
    </w:p>
    <w:bookmarkEnd w:id="205"/>
    <w:bookmarkStart w:name="z209" w:id="206"/>
    <w:p>
      <w:pPr>
        <w:spacing w:after="0"/>
        <w:ind w:left="0"/>
        <w:jc w:val="both"/>
      </w:pPr>
      <w:r>
        <w:rPr>
          <w:rFonts w:ascii="Times New Roman"/>
          <w:b w:val="false"/>
          <w:i w:val="false"/>
          <w:color w:val="000000"/>
          <w:sz w:val="28"/>
        </w:rPr>
        <w:t>
      2) содержание свободного остаточного хлора для детей в возрасте 1-6 лет принимается из расчета 0,1-0,3 мг/дм</w:t>
      </w:r>
      <w:r>
        <w:rPr>
          <w:rFonts w:ascii="Times New Roman"/>
          <w:b w:val="false"/>
          <w:i w:val="false"/>
          <w:color w:val="000000"/>
          <w:vertAlign w:val="superscript"/>
        </w:rPr>
        <w:t>3</w:t>
      </w:r>
      <w:r>
        <w:rPr>
          <w:rFonts w:ascii="Times New Roman"/>
          <w:b w:val="false"/>
          <w:i w:val="false"/>
          <w:color w:val="000000"/>
          <w:sz w:val="28"/>
        </w:rPr>
        <w:t xml:space="preserve"> при условии отсутствия в воде колифагов;</w:t>
      </w:r>
    </w:p>
    <w:bookmarkEnd w:id="206"/>
    <w:bookmarkStart w:name="z210" w:id="207"/>
    <w:p>
      <w:pPr>
        <w:spacing w:after="0"/>
        <w:ind w:left="0"/>
        <w:jc w:val="both"/>
      </w:pPr>
      <w:r>
        <w:rPr>
          <w:rFonts w:ascii="Times New Roman"/>
          <w:b w:val="false"/>
          <w:i w:val="false"/>
          <w:color w:val="000000"/>
          <w:sz w:val="28"/>
        </w:rPr>
        <w:t>
      3) при совместном применении ультрафиолетового излучения и хлорирования содержание общего остаточного хлора в воде ванны бассейна допускается до 0,3 мг/дм</w:t>
      </w:r>
      <w:r>
        <w:rPr>
          <w:rFonts w:ascii="Times New Roman"/>
          <w:b w:val="false"/>
          <w:i w:val="false"/>
          <w:color w:val="000000"/>
          <w:vertAlign w:val="superscript"/>
        </w:rPr>
        <w:t>3</w:t>
      </w:r>
      <w:r>
        <w:rPr>
          <w:rFonts w:ascii="Times New Roman"/>
          <w:b w:val="false"/>
          <w:i w:val="false"/>
          <w:color w:val="000000"/>
          <w:sz w:val="28"/>
        </w:rPr>
        <w:t>;</w:t>
      </w:r>
    </w:p>
    <w:bookmarkEnd w:id="207"/>
    <w:bookmarkStart w:name="z211" w:id="208"/>
    <w:p>
      <w:pPr>
        <w:spacing w:after="0"/>
        <w:ind w:left="0"/>
        <w:jc w:val="both"/>
      </w:pPr>
      <w:r>
        <w:rPr>
          <w:rFonts w:ascii="Times New Roman"/>
          <w:b w:val="false"/>
          <w:i w:val="false"/>
          <w:color w:val="000000"/>
          <w:sz w:val="28"/>
        </w:rPr>
        <w:t>
      4) при обеззараживании воды гипохлоритом натрия, получаемым электролизом поваренной соли, содержание хлоридов в воде ванны бассейна допускается до 700 мг/дм</w:t>
      </w:r>
      <w:r>
        <w:rPr>
          <w:rFonts w:ascii="Times New Roman"/>
          <w:b w:val="false"/>
          <w:i w:val="false"/>
          <w:color w:val="000000"/>
          <w:vertAlign w:val="superscript"/>
        </w:rPr>
        <w:t>3</w:t>
      </w:r>
      <w:r>
        <w:rPr>
          <w:rFonts w:ascii="Times New Roman"/>
          <w:b w:val="false"/>
          <w:i w:val="false"/>
          <w:color w:val="000000"/>
          <w:sz w:val="28"/>
        </w:rPr>
        <w:t>.</w:t>
      </w:r>
    </w:p>
    <w:bookmarkEnd w:id="208"/>
    <w:bookmarkStart w:name="z212" w:id="209"/>
    <w:p>
      <w:pPr>
        <w:spacing w:after="0"/>
        <w:ind w:left="0"/>
        <w:jc w:val="both"/>
      </w:pPr>
      <w:r>
        <w:rPr>
          <w:rFonts w:ascii="Times New Roman"/>
          <w:b w:val="false"/>
          <w:i w:val="false"/>
          <w:color w:val="000000"/>
          <w:sz w:val="28"/>
        </w:rPr>
        <w:t>
      152. Ежедневная уборка помещений и ванн бассейна проводится в конце рабочего дня, при необходимости в перерывах между сменами. Одновременно с уборкой помещений осуществляется дезинфекция обходных дорожек, пола, скамеек, ковриков, дверных ручек, поручней и другого.</w:t>
      </w:r>
    </w:p>
    <w:bookmarkEnd w:id="209"/>
    <w:bookmarkStart w:name="z213" w:id="210"/>
    <w:p>
      <w:pPr>
        <w:spacing w:after="0"/>
        <w:ind w:left="0"/>
        <w:jc w:val="both"/>
      </w:pPr>
      <w:r>
        <w:rPr>
          <w:rFonts w:ascii="Times New Roman"/>
          <w:b w:val="false"/>
          <w:i w:val="false"/>
          <w:color w:val="000000"/>
          <w:sz w:val="28"/>
        </w:rPr>
        <w:t>
      153. Генеральная уборка помещений и ванн бассейна проводится не реже одного раза в месяц.</w:t>
      </w:r>
    </w:p>
    <w:bookmarkEnd w:id="210"/>
    <w:bookmarkStart w:name="z214" w:id="211"/>
    <w:p>
      <w:pPr>
        <w:spacing w:after="0"/>
        <w:ind w:left="0"/>
        <w:jc w:val="both"/>
      </w:pPr>
      <w:r>
        <w:rPr>
          <w:rFonts w:ascii="Times New Roman"/>
          <w:b w:val="false"/>
          <w:i w:val="false"/>
          <w:color w:val="000000"/>
          <w:sz w:val="28"/>
        </w:rPr>
        <w:t>
      154. Дезинфекция ванны бассейна проводится после слива воды и механической чистки ванны методом двукратного орошения дезинфицирующими средствами, разрешенными к применению в Республике Казахстан.</w:t>
      </w:r>
    </w:p>
    <w:bookmarkEnd w:id="211"/>
    <w:bookmarkStart w:name="z215" w:id="212"/>
    <w:p>
      <w:pPr>
        <w:spacing w:after="0"/>
        <w:ind w:left="0"/>
        <w:jc w:val="both"/>
      </w:pPr>
      <w:r>
        <w:rPr>
          <w:rFonts w:ascii="Times New Roman"/>
          <w:b w:val="false"/>
          <w:i w:val="false"/>
          <w:color w:val="000000"/>
          <w:sz w:val="28"/>
        </w:rPr>
        <w:t>
      Смыв раствора активного хлора производится теплой водой не ранее чем через один час после его нанесения.</w:t>
      </w:r>
    </w:p>
    <w:bookmarkEnd w:id="212"/>
    <w:bookmarkStart w:name="z216" w:id="213"/>
    <w:p>
      <w:pPr>
        <w:spacing w:after="0"/>
        <w:ind w:left="0"/>
        <w:jc w:val="both"/>
      </w:pPr>
      <w:r>
        <w:rPr>
          <w:rFonts w:ascii="Times New Roman"/>
          <w:b w:val="false"/>
          <w:i w:val="false"/>
          <w:color w:val="000000"/>
          <w:sz w:val="28"/>
        </w:rPr>
        <w:t>
      155. Чистка стенок ванн бассейна проводится с добавлением реагентов, разрешенных к применению в Республике Казахстан.</w:t>
      </w:r>
    </w:p>
    <w:bookmarkEnd w:id="213"/>
    <w:bookmarkStart w:name="z217" w:id="214"/>
    <w:p>
      <w:pPr>
        <w:spacing w:after="0"/>
        <w:ind w:left="0"/>
        <w:jc w:val="both"/>
      </w:pPr>
      <w:r>
        <w:rPr>
          <w:rFonts w:ascii="Times New Roman"/>
          <w:b w:val="false"/>
          <w:i w:val="false"/>
          <w:color w:val="000000"/>
          <w:sz w:val="28"/>
        </w:rPr>
        <w:t>
      156. Лица, занимающиеся в бассейне:</w:t>
      </w:r>
    </w:p>
    <w:bookmarkEnd w:id="214"/>
    <w:bookmarkStart w:name="z218" w:id="215"/>
    <w:p>
      <w:pPr>
        <w:spacing w:after="0"/>
        <w:ind w:left="0"/>
        <w:jc w:val="both"/>
      </w:pPr>
      <w:r>
        <w:rPr>
          <w:rFonts w:ascii="Times New Roman"/>
          <w:b w:val="false"/>
          <w:i w:val="false"/>
          <w:color w:val="000000"/>
          <w:sz w:val="28"/>
        </w:rPr>
        <w:t>
      1) должны иметь купальный костюм (плавки, купальник), сменную обувь из влагостойких материалов, полотенце, моющее средство для тела, губку (мочалку), резиновую шапочку (для предотвращения засорения волосами воды ванн бассейнов); перед выходом в зал бассейна принимать душ (без купального костюма) с использованием моющих средств;</w:t>
      </w:r>
    </w:p>
    <w:bookmarkEnd w:id="215"/>
    <w:bookmarkStart w:name="z219" w:id="216"/>
    <w:p>
      <w:pPr>
        <w:spacing w:after="0"/>
        <w:ind w:left="0"/>
        <w:jc w:val="both"/>
      </w:pPr>
      <w:r>
        <w:rPr>
          <w:rFonts w:ascii="Times New Roman"/>
          <w:b w:val="false"/>
          <w:i w:val="false"/>
          <w:color w:val="000000"/>
          <w:sz w:val="28"/>
        </w:rPr>
        <w:t>
      2) не должны входить в ванну бассейна с декоративной косметикой на лице.</w:t>
      </w:r>
    </w:p>
    <w:bookmarkEnd w:id="216"/>
    <w:bookmarkStart w:name="z220" w:id="217"/>
    <w:p>
      <w:pPr>
        <w:spacing w:after="0"/>
        <w:ind w:left="0"/>
        <w:jc w:val="both"/>
      </w:pPr>
      <w:r>
        <w:rPr>
          <w:rFonts w:ascii="Times New Roman"/>
          <w:b w:val="false"/>
          <w:i w:val="false"/>
          <w:color w:val="000000"/>
          <w:sz w:val="28"/>
        </w:rPr>
        <w:t>
      157. Производственный лабораторный контроль качества воды бассейнов проводится производственной лабораторией бассейна или иной аккредитованной лабораторией с определением показателей и кратностью отбора проб согласно приложению 5 к настоящим санитарным правилам.</w:t>
      </w:r>
    </w:p>
    <w:bookmarkEnd w:id="217"/>
    <w:bookmarkStart w:name="z221" w:id="218"/>
    <w:p>
      <w:pPr>
        <w:spacing w:after="0"/>
        <w:ind w:left="0"/>
        <w:jc w:val="both"/>
      </w:pPr>
      <w:r>
        <w:rPr>
          <w:rFonts w:ascii="Times New Roman"/>
          <w:b w:val="false"/>
          <w:i w:val="false"/>
          <w:color w:val="000000"/>
          <w:sz w:val="28"/>
        </w:rPr>
        <w:t>
      158. Отбор проб воды производится в двух точках - мелкой и глубокой частях ванны бассейна на глубине 25-30 см от поверхности зеркала воды.</w:t>
      </w:r>
    </w:p>
    <w:bookmarkEnd w:id="218"/>
    <w:bookmarkStart w:name="z222" w:id="219"/>
    <w:p>
      <w:pPr>
        <w:spacing w:after="0"/>
        <w:ind w:left="0"/>
        <w:jc w:val="both"/>
      </w:pPr>
      <w:r>
        <w:rPr>
          <w:rFonts w:ascii="Times New Roman"/>
          <w:b w:val="false"/>
          <w:i w:val="false"/>
          <w:color w:val="000000"/>
          <w:sz w:val="28"/>
        </w:rPr>
        <w:t>
      159. При получении неудовлетворительных результатов анализов, проведенных в порядке производственного лабораторного контроля информация направляется в государственный орган в сфере санитарно-эпидемиологического благополучия населения соответствующей территории, проводятся повторные, при необходимости, дополнительные микробиологические и паразитологические исследования, генеральная уборка или закрытие бассейна.</w:t>
      </w:r>
    </w:p>
    <w:bookmarkEnd w:id="219"/>
    <w:bookmarkStart w:name="z223" w:id="220"/>
    <w:p>
      <w:pPr>
        <w:spacing w:after="0"/>
        <w:ind w:left="0"/>
        <w:jc w:val="left"/>
      </w:pPr>
      <w:r>
        <w:rPr>
          <w:rFonts w:ascii="Times New Roman"/>
          <w:b/>
          <w:i w:val="false"/>
          <w:color w:val="000000"/>
        </w:rPr>
        <w:t xml:space="preserve"> 15. Санитарно-эпидемиологические требования к прачечным</w:t>
      </w:r>
    </w:p>
    <w:bookmarkEnd w:id="220"/>
    <w:bookmarkStart w:name="z224" w:id="221"/>
    <w:p>
      <w:pPr>
        <w:spacing w:after="0"/>
        <w:ind w:left="0"/>
        <w:jc w:val="both"/>
      </w:pPr>
      <w:r>
        <w:rPr>
          <w:rFonts w:ascii="Times New Roman"/>
          <w:b w:val="false"/>
          <w:i w:val="false"/>
          <w:color w:val="000000"/>
          <w:sz w:val="28"/>
        </w:rPr>
        <w:t>
      160. Прачечные размещаются в отдельно стоящих зданиях, в одном здании с банями, а также в помещениях общественных зданий и бытовых корпусов предприятий при наличии отдельных входов.</w:t>
      </w:r>
    </w:p>
    <w:bookmarkEnd w:id="221"/>
    <w:bookmarkStart w:name="z225" w:id="222"/>
    <w:p>
      <w:pPr>
        <w:spacing w:after="0"/>
        <w:ind w:left="0"/>
        <w:jc w:val="both"/>
      </w:pPr>
      <w:r>
        <w:rPr>
          <w:rFonts w:ascii="Times New Roman"/>
          <w:b w:val="false"/>
          <w:i w:val="false"/>
          <w:color w:val="000000"/>
          <w:sz w:val="28"/>
        </w:rPr>
        <w:t>
      161. Не допускается размещение прачечных в жилых домах, за исключением прачечных самообслуживания и пунктов приема-выдачи белья. При размещении пунктов приема-выдачи в жилых зданиях их помещения должны иметь входы, изолированные от жилой части и раздельные помещения для приема, хранения и выдачи грязного и чистого белья.</w:t>
      </w:r>
    </w:p>
    <w:bookmarkEnd w:id="222"/>
    <w:bookmarkStart w:name="z226" w:id="223"/>
    <w:p>
      <w:pPr>
        <w:spacing w:after="0"/>
        <w:ind w:left="0"/>
        <w:jc w:val="both"/>
      </w:pPr>
      <w:r>
        <w:rPr>
          <w:rFonts w:ascii="Times New Roman"/>
          <w:b w:val="false"/>
          <w:i w:val="false"/>
          <w:color w:val="000000"/>
          <w:sz w:val="28"/>
        </w:rPr>
        <w:t>
      162. Архитектурно-планировочное решение должно предусматривать соблюдение поточности технологического процесса и исключение пересечения и соприкосновения чистого и грязного белья.</w:t>
      </w:r>
    </w:p>
    <w:bookmarkEnd w:id="223"/>
    <w:bookmarkStart w:name="z227" w:id="224"/>
    <w:p>
      <w:pPr>
        <w:spacing w:after="0"/>
        <w:ind w:left="0"/>
        <w:jc w:val="both"/>
      </w:pPr>
      <w:r>
        <w:rPr>
          <w:rFonts w:ascii="Times New Roman"/>
          <w:b w:val="false"/>
          <w:i w:val="false"/>
          <w:color w:val="000000"/>
          <w:sz w:val="28"/>
        </w:rPr>
        <w:t>
      163. В помещении прачечной допускается размещать химическую чистку бытовых изделий, киоски по продаже предметов личной гигиены, бытовой химии.</w:t>
      </w:r>
    </w:p>
    <w:bookmarkEnd w:id="224"/>
    <w:bookmarkStart w:name="z228" w:id="225"/>
    <w:p>
      <w:pPr>
        <w:spacing w:after="0"/>
        <w:ind w:left="0"/>
        <w:jc w:val="both"/>
      </w:pPr>
      <w:r>
        <w:rPr>
          <w:rFonts w:ascii="Times New Roman"/>
          <w:b w:val="false"/>
          <w:i w:val="false"/>
          <w:color w:val="000000"/>
          <w:sz w:val="28"/>
        </w:rPr>
        <w:t xml:space="preserve">
      164. Системы отопления, вентиляции и кондиционирования воздуха должны обеспечивать гигиенические нормативы качества воздуха, уровней шума и вибрации, а также допустимые параметры микроклимата в помещениях прачечной в отопительный период: температура воздуха плюс 18 - 22 </w:t>
      </w:r>
      <w:r>
        <w:rPr>
          <w:rFonts w:ascii="Times New Roman"/>
          <w:b w:val="false"/>
          <w:i w:val="false"/>
          <w:color w:val="000000"/>
          <w:vertAlign w:val="superscript"/>
        </w:rPr>
        <w:t>0</w:t>
      </w:r>
      <w:r>
        <w:rPr>
          <w:rFonts w:ascii="Times New Roman"/>
          <w:b w:val="false"/>
          <w:i w:val="false"/>
          <w:color w:val="000000"/>
          <w:sz w:val="28"/>
        </w:rPr>
        <w:t>C; относительная влажность 30 - 65 %.</w:t>
      </w:r>
    </w:p>
    <w:bookmarkEnd w:id="225"/>
    <w:bookmarkStart w:name="z229" w:id="226"/>
    <w:p>
      <w:pPr>
        <w:spacing w:after="0"/>
        <w:ind w:left="0"/>
        <w:jc w:val="both"/>
      </w:pPr>
      <w:r>
        <w:rPr>
          <w:rFonts w:ascii="Times New Roman"/>
          <w:b w:val="false"/>
          <w:i w:val="false"/>
          <w:color w:val="000000"/>
          <w:sz w:val="28"/>
        </w:rPr>
        <w:t>
      165. Междуэтажные перекрытия над прачечными должны обеспечивать изоляцию от пара, тепла и звука других помещений.</w:t>
      </w:r>
    </w:p>
    <w:bookmarkEnd w:id="226"/>
    <w:bookmarkStart w:name="z230" w:id="227"/>
    <w:p>
      <w:pPr>
        <w:spacing w:after="0"/>
        <w:ind w:left="0"/>
        <w:jc w:val="both"/>
      </w:pPr>
      <w:r>
        <w:rPr>
          <w:rFonts w:ascii="Times New Roman"/>
          <w:b w:val="false"/>
          <w:i w:val="false"/>
          <w:color w:val="000000"/>
          <w:sz w:val="28"/>
        </w:rPr>
        <w:t>
      166. Окна стиральных и сушильных помещений прачечных, в случае расположения над ними окон общественных помещений, устраиваются глухими, без откидных фрамуг и форточек.</w:t>
      </w:r>
    </w:p>
    <w:bookmarkEnd w:id="227"/>
    <w:bookmarkStart w:name="z231" w:id="228"/>
    <w:p>
      <w:pPr>
        <w:spacing w:after="0"/>
        <w:ind w:left="0"/>
        <w:jc w:val="both"/>
      </w:pPr>
      <w:r>
        <w:rPr>
          <w:rFonts w:ascii="Times New Roman"/>
          <w:b w:val="false"/>
          <w:i w:val="false"/>
          <w:color w:val="000000"/>
          <w:sz w:val="28"/>
        </w:rPr>
        <w:t>
      167. Стирка больничного белья осуществляется в прачечных при стационарах. Допускается его стирка в прачечных всех форм собственности при условии выделения специальных технологических линий, исключающих возможность контакта больничного белья с внебольничным бельем.</w:t>
      </w:r>
    </w:p>
    <w:bookmarkEnd w:id="228"/>
    <w:bookmarkStart w:name="z232" w:id="229"/>
    <w:p>
      <w:pPr>
        <w:spacing w:after="0"/>
        <w:ind w:left="0"/>
        <w:jc w:val="both"/>
      </w:pPr>
      <w:r>
        <w:rPr>
          <w:rFonts w:ascii="Times New Roman"/>
          <w:b w:val="false"/>
          <w:i w:val="false"/>
          <w:color w:val="000000"/>
          <w:sz w:val="28"/>
        </w:rPr>
        <w:t>
      В помещениях хранения чистого и грязного белья выделяются стеллажи с указанием функциональных подразделений стационаров. Хранение белья отделений терапевтического, хирургического, обсервационного, инфекционного профилей должно быть раздельным. После каждой смены белья проводится дезинфекция поверхностей стеллажей и оборудования.</w:t>
      </w:r>
    </w:p>
    <w:bookmarkEnd w:id="229"/>
    <w:bookmarkStart w:name="z233" w:id="230"/>
    <w:p>
      <w:pPr>
        <w:spacing w:after="0"/>
        <w:ind w:left="0"/>
        <w:jc w:val="both"/>
      </w:pPr>
      <w:r>
        <w:rPr>
          <w:rFonts w:ascii="Times New Roman"/>
          <w:b w:val="false"/>
          <w:i w:val="false"/>
          <w:color w:val="000000"/>
          <w:sz w:val="28"/>
        </w:rPr>
        <w:t>
      168. Прачечные, в которых предусматривается обработка инфицированного белья, должны соответствовать следующим требованиям:</w:t>
      </w:r>
    </w:p>
    <w:bookmarkEnd w:id="230"/>
    <w:bookmarkStart w:name="z234" w:id="231"/>
    <w:p>
      <w:pPr>
        <w:spacing w:after="0"/>
        <w:ind w:left="0"/>
        <w:jc w:val="both"/>
      </w:pPr>
      <w:r>
        <w:rPr>
          <w:rFonts w:ascii="Times New Roman"/>
          <w:b w:val="false"/>
          <w:i w:val="false"/>
          <w:color w:val="000000"/>
          <w:sz w:val="28"/>
        </w:rPr>
        <w:t>
      1) помещения приема инфицированного белья изолируются от остальных помещений;</w:t>
      </w:r>
    </w:p>
    <w:bookmarkEnd w:id="231"/>
    <w:bookmarkStart w:name="z235" w:id="232"/>
    <w:p>
      <w:pPr>
        <w:spacing w:after="0"/>
        <w:ind w:left="0"/>
        <w:jc w:val="both"/>
      </w:pPr>
      <w:r>
        <w:rPr>
          <w:rFonts w:ascii="Times New Roman"/>
          <w:b w:val="false"/>
          <w:i w:val="false"/>
          <w:color w:val="000000"/>
          <w:sz w:val="28"/>
        </w:rPr>
        <w:t>
      2) помещения приема, разборки и стирки белья обеспечиваются самостоятельной вытяжной вентиляцией;</w:t>
      </w:r>
    </w:p>
    <w:bookmarkEnd w:id="232"/>
    <w:bookmarkStart w:name="z236" w:id="233"/>
    <w:p>
      <w:pPr>
        <w:spacing w:after="0"/>
        <w:ind w:left="0"/>
        <w:jc w:val="both"/>
      </w:pPr>
      <w:r>
        <w:rPr>
          <w:rFonts w:ascii="Times New Roman"/>
          <w:b w:val="false"/>
          <w:i w:val="false"/>
          <w:color w:val="000000"/>
          <w:sz w:val="28"/>
        </w:rPr>
        <w:t>
      3) загрузка инфицированного белья в бучильники производится из разборочной комнаты, выемка со стороны стирального отделения;</w:t>
      </w:r>
    </w:p>
    <w:bookmarkEnd w:id="233"/>
    <w:bookmarkStart w:name="z237" w:id="234"/>
    <w:p>
      <w:pPr>
        <w:spacing w:after="0"/>
        <w:ind w:left="0"/>
        <w:jc w:val="both"/>
      </w:pPr>
      <w:r>
        <w:rPr>
          <w:rFonts w:ascii="Times New Roman"/>
          <w:b w:val="false"/>
          <w:i w:val="false"/>
          <w:color w:val="000000"/>
          <w:sz w:val="28"/>
        </w:rPr>
        <w:t>
      4) перед стиркой белье подвергается обеззараживанию;</w:t>
      </w:r>
    </w:p>
    <w:bookmarkEnd w:id="234"/>
    <w:bookmarkStart w:name="z238" w:id="235"/>
    <w:p>
      <w:pPr>
        <w:spacing w:after="0"/>
        <w:ind w:left="0"/>
        <w:jc w:val="both"/>
      </w:pPr>
      <w:r>
        <w:rPr>
          <w:rFonts w:ascii="Times New Roman"/>
          <w:b w:val="false"/>
          <w:i w:val="false"/>
          <w:color w:val="000000"/>
          <w:sz w:val="28"/>
        </w:rPr>
        <w:t>
      5) моющие и дезинфицирующие средства хранятся в таре изготовителя в специально отведенном месте.</w:t>
      </w:r>
    </w:p>
    <w:bookmarkEnd w:id="235"/>
    <w:bookmarkStart w:name="z239" w:id="236"/>
    <w:p>
      <w:pPr>
        <w:spacing w:after="0"/>
        <w:ind w:left="0"/>
        <w:jc w:val="both"/>
      </w:pPr>
      <w:r>
        <w:rPr>
          <w:rFonts w:ascii="Times New Roman"/>
          <w:b w:val="false"/>
          <w:i w:val="false"/>
          <w:color w:val="000000"/>
          <w:sz w:val="28"/>
        </w:rPr>
        <w:t>
      169. Отдельные тазы, тележки для переноса грязного и чистого белья маркируются и используются по назначению.</w:t>
      </w:r>
    </w:p>
    <w:bookmarkEnd w:id="236"/>
    <w:bookmarkStart w:name="z240" w:id="237"/>
    <w:p>
      <w:pPr>
        <w:spacing w:after="0"/>
        <w:ind w:left="0"/>
        <w:jc w:val="both"/>
      </w:pPr>
      <w:r>
        <w:rPr>
          <w:rFonts w:ascii="Times New Roman"/>
          <w:b w:val="false"/>
          <w:i w:val="false"/>
          <w:color w:val="000000"/>
          <w:sz w:val="28"/>
        </w:rPr>
        <w:t>
      170. Изделия при выдаче потребителю упаковываются.</w:t>
      </w:r>
    </w:p>
    <w:bookmarkEnd w:id="237"/>
    <w:bookmarkStart w:name="z241" w:id="238"/>
    <w:p>
      <w:pPr>
        <w:spacing w:after="0"/>
        <w:ind w:left="0"/>
        <w:jc w:val="both"/>
      </w:pPr>
      <w:r>
        <w:rPr>
          <w:rFonts w:ascii="Times New Roman"/>
          <w:b w:val="false"/>
          <w:i w:val="false"/>
          <w:color w:val="000000"/>
          <w:sz w:val="28"/>
        </w:rPr>
        <w:t>
      171. Транспортировка грязных и чистых изделий проводится транспортом, предназначенным только для этих целей при наличии санитарного паспорта. После выгрузки грязного белья проводится мытье и дезинфекция транспорта.</w:t>
      </w:r>
    </w:p>
    <w:bookmarkEnd w:id="238"/>
    <w:bookmarkStart w:name="z242" w:id="239"/>
    <w:p>
      <w:pPr>
        <w:spacing w:after="0"/>
        <w:ind w:left="0"/>
        <w:jc w:val="both"/>
      </w:pPr>
      <w:r>
        <w:rPr>
          <w:rFonts w:ascii="Times New Roman"/>
          <w:b w:val="false"/>
          <w:i w:val="false"/>
          <w:color w:val="000000"/>
          <w:sz w:val="28"/>
        </w:rPr>
        <w:t>
      172. Оборудование прачечной, расстановка машин и отделка помещений должны допускать легкую и быструю их очистку.</w:t>
      </w:r>
    </w:p>
    <w:bookmarkEnd w:id="239"/>
    <w:bookmarkStart w:name="z243" w:id="240"/>
    <w:p>
      <w:pPr>
        <w:spacing w:after="0"/>
        <w:ind w:left="0"/>
        <w:jc w:val="left"/>
      </w:pPr>
      <w:r>
        <w:rPr>
          <w:rFonts w:ascii="Times New Roman"/>
          <w:b/>
          <w:i w:val="false"/>
          <w:color w:val="000000"/>
        </w:rPr>
        <w:t xml:space="preserve"> 16. Санитарно-эпидемиологические требования к химчистке</w:t>
      </w:r>
    </w:p>
    <w:bookmarkEnd w:id="240"/>
    <w:bookmarkStart w:name="z244" w:id="241"/>
    <w:p>
      <w:pPr>
        <w:spacing w:after="0"/>
        <w:ind w:left="0"/>
        <w:jc w:val="both"/>
      </w:pPr>
      <w:r>
        <w:rPr>
          <w:rFonts w:ascii="Times New Roman"/>
          <w:b w:val="false"/>
          <w:i w:val="false"/>
          <w:color w:val="000000"/>
          <w:sz w:val="28"/>
        </w:rPr>
        <w:t>
      173. Химчистки размещаются как в отдельно стоящих зданиях, так и в отдельных помещениях в составе комплексных предприятий службы быта, организаций и промышленных предприятий. Допускается размещение мини-химчисток в крупных торгово-развлекательных центрах, гостиничных комплексах, гипермаркетах.</w:t>
      </w:r>
    </w:p>
    <w:bookmarkEnd w:id="241"/>
    <w:bookmarkStart w:name="z245" w:id="242"/>
    <w:p>
      <w:pPr>
        <w:spacing w:after="0"/>
        <w:ind w:left="0"/>
        <w:jc w:val="both"/>
      </w:pPr>
      <w:r>
        <w:rPr>
          <w:rFonts w:ascii="Times New Roman"/>
          <w:b w:val="false"/>
          <w:i w:val="false"/>
          <w:color w:val="000000"/>
          <w:sz w:val="28"/>
        </w:rPr>
        <w:t>
      174. Мини-химчистки, расположенные в крупных торгово-развлекательных центрах, гостиничных комплексах и гипермаркетах должны иметь автономную систему вентиляции, отдельный вход и выход. В случае невозможности обустройства отдельного входа-выхода мини-химчистка располагается в зоне, где не производится торговля продовольственными и детскими товарами (одежда, игры, игрушки, школьно-письменные принадлежности), а также лекарственными средствами и предметами ухода за больными.</w:t>
      </w:r>
    </w:p>
    <w:bookmarkEnd w:id="242"/>
    <w:bookmarkStart w:name="z246" w:id="243"/>
    <w:p>
      <w:pPr>
        <w:spacing w:after="0"/>
        <w:ind w:left="0"/>
        <w:jc w:val="both"/>
      </w:pPr>
      <w:r>
        <w:rPr>
          <w:rFonts w:ascii="Times New Roman"/>
          <w:b w:val="false"/>
          <w:i w:val="false"/>
          <w:color w:val="000000"/>
          <w:sz w:val="28"/>
        </w:rPr>
        <w:t>
      175. Не допускается размещение химчисток в жилых домах, за исключением приемных пунктов.</w:t>
      </w:r>
    </w:p>
    <w:bookmarkEnd w:id="243"/>
    <w:bookmarkStart w:name="z247" w:id="244"/>
    <w:p>
      <w:pPr>
        <w:spacing w:after="0"/>
        <w:ind w:left="0"/>
        <w:jc w:val="both"/>
      </w:pPr>
      <w:r>
        <w:rPr>
          <w:rFonts w:ascii="Times New Roman"/>
          <w:b w:val="false"/>
          <w:i w:val="false"/>
          <w:color w:val="000000"/>
          <w:sz w:val="28"/>
        </w:rPr>
        <w:t>
      176. Пункты приема-выдачи организаций химической чистки могут размещаться в жилых кварталах как в отдельно стоящем здании, так и в пристроенных, встроенных, встроенно-пристроенных помещениях к зданиям иного (жилого и нежилого) назначения.</w:t>
      </w:r>
    </w:p>
    <w:bookmarkEnd w:id="244"/>
    <w:bookmarkStart w:name="z248" w:id="245"/>
    <w:p>
      <w:pPr>
        <w:spacing w:after="0"/>
        <w:ind w:left="0"/>
        <w:jc w:val="both"/>
      </w:pPr>
      <w:r>
        <w:rPr>
          <w:rFonts w:ascii="Times New Roman"/>
          <w:b w:val="false"/>
          <w:i w:val="false"/>
          <w:color w:val="000000"/>
          <w:sz w:val="28"/>
        </w:rPr>
        <w:t>
      177. Производственные помещения (цеха) химчистки располагаются в одноэтажных зданиях или на первом этаже. В многоэтажных зданиях с учетом вертикальной планировки здания и применяемых химических веществ раздражающего действия и с остронаправленным механизмом действия на последующих этажах могут располагаться вспомогательные и административные помещения.</w:t>
      </w:r>
    </w:p>
    <w:bookmarkEnd w:id="245"/>
    <w:bookmarkStart w:name="z249" w:id="246"/>
    <w:p>
      <w:pPr>
        <w:spacing w:after="0"/>
        <w:ind w:left="0"/>
        <w:jc w:val="both"/>
      </w:pPr>
      <w:r>
        <w:rPr>
          <w:rFonts w:ascii="Times New Roman"/>
          <w:b w:val="false"/>
          <w:i w:val="false"/>
          <w:color w:val="000000"/>
          <w:sz w:val="28"/>
        </w:rPr>
        <w:t>
      178. Производственные помещения проектируются с учетом поточности технологического процесса и недопущения перекрещивания потоков движения грязных и чистых изделий.</w:t>
      </w:r>
    </w:p>
    <w:bookmarkEnd w:id="246"/>
    <w:bookmarkStart w:name="z250" w:id="247"/>
    <w:p>
      <w:pPr>
        <w:spacing w:after="0"/>
        <w:ind w:left="0"/>
        <w:jc w:val="both"/>
      </w:pPr>
      <w:r>
        <w:rPr>
          <w:rFonts w:ascii="Times New Roman"/>
          <w:b w:val="false"/>
          <w:i w:val="false"/>
          <w:color w:val="000000"/>
          <w:sz w:val="28"/>
        </w:rPr>
        <w:t>
      179. Планировочные решения химчисток принимаются в зависимости от производительности (мощности) предприятия, конфигурации помещений и решаются в каждом конкретном случае с учетом соблюдения требований настоящих санитарных правил.</w:t>
      </w:r>
    </w:p>
    <w:bookmarkEnd w:id="247"/>
    <w:bookmarkStart w:name="z251" w:id="248"/>
    <w:p>
      <w:pPr>
        <w:spacing w:after="0"/>
        <w:ind w:left="0"/>
        <w:jc w:val="both"/>
      </w:pPr>
      <w:r>
        <w:rPr>
          <w:rFonts w:ascii="Times New Roman"/>
          <w:b w:val="false"/>
          <w:i w:val="false"/>
          <w:color w:val="000000"/>
          <w:sz w:val="28"/>
        </w:rPr>
        <w:t>
      180. Площади производственных помещений определяют исходя из характера технологических процессов, количества, типа производственного оборудования и численности работающих.</w:t>
      </w:r>
    </w:p>
    <w:bookmarkEnd w:id="248"/>
    <w:bookmarkStart w:name="z252" w:id="249"/>
    <w:p>
      <w:pPr>
        <w:spacing w:after="0"/>
        <w:ind w:left="0"/>
        <w:jc w:val="both"/>
      </w:pPr>
      <w:r>
        <w:rPr>
          <w:rFonts w:ascii="Times New Roman"/>
          <w:b w:val="false"/>
          <w:i w:val="false"/>
          <w:color w:val="000000"/>
          <w:sz w:val="28"/>
        </w:rPr>
        <w:t>
      181. При модернизации и реконструкции отдельных подразделений и в целом предприятия площади и объемы рабочих, вспомогательных и бытовых помещений не должны уменьшаться без надлежащего обоснования.</w:t>
      </w:r>
    </w:p>
    <w:bookmarkEnd w:id="249"/>
    <w:bookmarkStart w:name="z253" w:id="250"/>
    <w:p>
      <w:pPr>
        <w:spacing w:after="0"/>
        <w:ind w:left="0"/>
        <w:jc w:val="both"/>
      </w:pPr>
      <w:r>
        <w:rPr>
          <w:rFonts w:ascii="Times New Roman"/>
          <w:b w:val="false"/>
          <w:i w:val="false"/>
          <w:color w:val="000000"/>
          <w:sz w:val="28"/>
        </w:rPr>
        <w:t>
      182. Наружные дверные проемы и ворота оборудуются тамбурами и воздушно-тепловыми завесами для подогрева воздуха в холодный период года.</w:t>
      </w:r>
    </w:p>
    <w:bookmarkEnd w:id="250"/>
    <w:bookmarkStart w:name="z254" w:id="251"/>
    <w:p>
      <w:pPr>
        <w:spacing w:after="0"/>
        <w:ind w:left="0"/>
        <w:jc w:val="both"/>
      </w:pPr>
      <w:r>
        <w:rPr>
          <w:rFonts w:ascii="Times New Roman"/>
          <w:b w:val="false"/>
          <w:i w:val="false"/>
          <w:color w:val="000000"/>
          <w:sz w:val="28"/>
        </w:rPr>
        <w:t>
      183. В основных и вспомогательных производственных помещениях отделка стен, потолка и пола проводится не сорбирующими материалами, исключающими накопление вредных химических веществ.</w:t>
      </w:r>
    </w:p>
    <w:bookmarkEnd w:id="251"/>
    <w:bookmarkStart w:name="z255" w:id="252"/>
    <w:p>
      <w:pPr>
        <w:spacing w:after="0"/>
        <w:ind w:left="0"/>
        <w:jc w:val="both"/>
      </w:pPr>
      <w:r>
        <w:rPr>
          <w:rFonts w:ascii="Times New Roman"/>
          <w:b w:val="false"/>
          <w:i w:val="false"/>
          <w:color w:val="000000"/>
          <w:sz w:val="28"/>
        </w:rPr>
        <w:t>
      184. Материалы для покрытия пола должны быть химически стойкими и обеспечивать водонепроницаемость, конструкция полов - отвод стоков при проливах и влажной уборке помещений.</w:t>
      </w:r>
    </w:p>
    <w:bookmarkEnd w:id="252"/>
    <w:bookmarkStart w:name="z256" w:id="253"/>
    <w:p>
      <w:pPr>
        <w:spacing w:after="0"/>
        <w:ind w:left="0"/>
        <w:jc w:val="left"/>
      </w:pPr>
      <w:r>
        <w:rPr>
          <w:rFonts w:ascii="Times New Roman"/>
          <w:b/>
          <w:i w:val="false"/>
          <w:color w:val="000000"/>
        </w:rPr>
        <w:t xml:space="preserve"> 17. Санитарно-эпидемиологические требования к вентиляции,</w:t>
      </w:r>
      <w:r>
        <w:br/>
      </w:r>
      <w:r>
        <w:rPr>
          <w:rFonts w:ascii="Times New Roman"/>
          <w:b/>
          <w:i w:val="false"/>
          <w:color w:val="000000"/>
        </w:rPr>
        <w:t>освещению и канализации химчисток</w:t>
      </w:r>
    </w:p>
    <w:bookmarkEnd w:id="253"/>
    <w:bookmarkStart w:name="z257" w:id="254"/>
    <w:p>
      <w:pPr>
        <w:spacing w:after="0"/>
        <w:ind w:left="0"/>
        <w:jc w:val="both"/>
      </w:pPr>
      <w:r>
        <w:rPr>
          <w:rFonts w:ascii="Times New Roman"/>
          <w:b w:val="false"/>
          <w:i w:val="false"/>
          <w:color w:val="000000"/>
          <w:sz w:val="28"/>
        </w:rPr>
        <w:t>
      185. Производственные, вспомогательные и санитарно-бытовые помещения оборудуются приточно-вытяжной вентиляцией с механическим побуждением.</w:t>
      </w:r>
    </w:p>
    <w:bookmarkEnd w:id="254"/>
    <w:bookmarkStart w:name="z258" w:id="255"/>
    <w:p>
      <w:pPr>
        <w:spacing w:after="0"/>
        <w:ind w:left="0"/>
        <w:jc w:val="both"/>
      </w:pPr>
      <w:r>
        <w:rPr>
          <w:rFonts w:ascii="Times New Roman"/>
          <w:b w:val="false"/>
          <w:i w:val="false"/>
          <w:color w:val="000000"/>
          <w:sz w:val="28"/>
        </w:rPr>
        <w:t>
      186. Системы вентиляции химчисток, расположенных в зданиях иного назначения, оборудуются автономно от систем вентиляции этих зданий. Системы технологической вытяжной вентиляции и общеобменной вентиляции должны содержаться в исправном состоянии.</w:t>
      </w:r>
    </w:p>
    <w:bookmarkEnd w:id="255"/>
    <w:bookmarkStart w:name="z259" w:id="256"/>
    <w:p>
      <w:pPr>
        <w:spacing w:after="0"/>
        <w:ind w:left="0"/>
        <w:jc w:val="both"/>
      </w:pPr>
      <w:r>
        <w:rPr>
          <w:rFonts w:ascii="Times New Roman"/>
          <w:b w:val="false"/>
          <w:i w:val="false"/>
          <w:color w:val="000000"/>
          <w:sz w:val="28"/>
        </w:rPr>
        <w:t>
      187. Приточный воздух направляется так, чтобы он не поступал через зоны с большим загрязнением в зоны с меньшим загрязнением и не нарушал баланса при работе местных отсосов.</w:t>
      </w:r>
    </w:p>
    <w:bookmarkEnd w:id="256"/>
    <w:bookmarkStart w:name="z260" w:id="257"/>
    <w:p>
      <w:pPr>
        <w:spacing w:after="0"/>
        <w:ind w:left="0"/>
        <w:jc w:val="both"/>
      </w:pPr>
      <w:r>
        <w:rPr>
          <w:rFonts w:ascii="Times New Roman"/>
          <w:b w:val="false"/>
          <w:i w:val="false"/>
          <w:color w:val="000000"/>
          <w:sz w:val="28"/>
        </w:rPr>
        <w:t>
      188. В отделениях пятновыведения, влажно-тепловой обработки дополнительно устанавливаются местные вытяжные устройства. Источники выделения химических веществ оборудуются местными вытяжными устройствами со скоростью движения воздуха в рабочем сечении не менее 1,0 м/с.</w:t>
      </w:r>
    </w:p>
    <w:bookmarkEnd w:id="257"/>
    <w:bookmarkStart w:name="z261" w:id="258"/>
    <w:p>
      <w:pPr>
        <w:spacing w:after="0"/>
        <w:ind w:left="0"/>
        <w:jc w:val="both"/>
      </w:pPr>
      <w:r>
        <w:rPr>
          <w:rFonts w:ascii="Times New Roman"/>
          <w:b w:val="false"/>
          <w:i w:val="false"/>
          <w:color w:val="000000"/>
          <w:sz w:val="28"/>
        </w:rPr>
        <w:t>
      189. При выгрузке шлама вручную на машинах, не оборудованных системами автоматической выгрузки шлама, над задней стенкой машины оборудуется местный вытяжной отсос, у передней стенки машины местный вытяжной отсос, сблокированный с открытием барабана, за исключением машин, оборудованных системами удаления паров растворителей.</w:t>
      </w:r>
    </w:p>
    <w:bookmarkEnd w:id="258"/>
    <w:bookmarkStart w:name="z262" w:id="259"/>
    <w:p>
      <w:pPr>
        <w:spacing w:after="0"/>
        <w:ind w:left="0"/>
        <w:jc w:val="both"/>
      </w:pPr>
      <w:r>
        <w:rPr>
          <w:rFonts w:ascii="Times New Roman"/>
          <w:b w:val="false"/>
          <w:i w:val="false"/>
          <w:color w:val="000000"/>
          <w:sz w:val="28"/>
        </w:rPr>
        <w:t>
      190. Рециркуляция воздуха в химчистке не допускается.</w:t>
      </w:r>
    </w:p>
    <w:bookmarkEnd w:id="259"/>
    <w:bookmarkStart w:name="z263" w:id="260"/>
    <w:p>
      <w:pPr>
        <w:spacing w:after="0"/>
        <w:ind w:left="0"/>
        <w:jc w:val="both"/>
      </w:pPr>
      <w:r>
        <w:rPr>
          <w:rFonts w:ascii="Times New Roman"/>
          <w:b w:val="false"/>
          <w:i w:val="false"/>
          <w:color w:val="000000"/>
          <w:sz w:val="28"/>
        </w:rPr>
        <w:t>
      191. В химчистке с применением растворителей предусматривается установка резервного вентилятора.</w:t>
      </w:r>
    </w:p>
    <w:bookmarkEnd w:id="260"/>
    <w:bookmarkStart w:name="z264" w:id="261"/>
    <w:p>
      <w:pPr>
        <w:spacing w:after="0"/>
        <w:ind w:left="0"/>
        <w:jc w:val="both"/>
      </w:pPr>
      <w:r>
        <w:rPr>
          <w:rFonts w:ascii="Times New Roman"/>
          <w:b w:val="false"/>
          <w:i w:val="false"/>
          <w:color w:val="000000"/>
          <w:sz w:val="28"/>
        </w:rPr>
        <w:t>
      192. Рабочий стол для пятновыведения и стол для отпаривания изделий оборудуются автономной местной вытяжной вентиляцией.</w:t>
      </w:r>
    </w:p>
    <w:bookmarkEnd w:id="261"/>
    <w:bookmarkStart w:name="z265" w:id="262"/>
    <w:p>
      <w:pPr>
        <w:spacing w:after="0"/>
        <w:ind w:left="0"/>
        <w:jc w:val="both"/>
      </w:pPr>
      <w:r>
        <w:rPr>
          <w:rFonts w:ascii="Times New Roman"/>
          <w:b w:val="false"/>
          <w:i w:val="false"/>
          <w:color w:val="000000"/>
          <w:sz w:val="28"/>
        </w:rPr>
        <w:t>
      193. В отделении влажно-тепловой обработки оборудуется общеобменная приточно-вытяжная вентиляция и местные отсосы для удаления тепло- и влагоизбытков.</w:t>
      </w:r>
    </w:p>
    <w:bookmarkEnd w:id="262"/>
    <w:bookmarkStart w:name="z266" w:id="263"/>
    <w:p>
      <w:pPr>
        <w:spacing w:after="0"/>
        <w:ind w:left="0"/>
        <w:jc w:val="both"/>
      </w:pPr>
      <w:r>
        <w:rPr>
          <w:rFonts w:ascii="Times New Roman"/>
          <w:b w:val="false"/>
          <w:i w:val="false"/>
          <w:color w:val="000000"/>
          <w:sz w:val="28"/>
        </w:rPr>
        <w:t>
      194. Системы технологических отсосов от машин химчистки и другого оборудования проектируются отдельно от систем общеобменной вентиляции.</w:t>
      </w:r>
    </w:p>
    <w:bookmarkEnd w:id="263"/>
    <w:bookmarkStart w:name="z267" w:id="264"/>
    <w:p>
      <w:pPr>
        <w:spacing w:after="0"/>
        <w:ind w:left="0"/>
        <w:jc w:val="both"/>
      </w:pPr>
      <w:r>
        <w:rPr>
          <w:rFonts w:ascii="Times New Roman"/>
          <w:b w:val="false"/>
          <w:i w:val="false"/>
          <w:color w:val="000000"/>
          <w:sz w:val="28"/>
        </w:rPr>
        <w:t>
      195. Вентиляционное оборудование устанавливается в вентиляционных камерах, оборудуются шумоглушащими и виброгасящими устройствами.</w:t>
      </w:r>
    </w:p>
    <w:bookmarkEnd w:id="264"/>
    <w:bookmarkStart w:name="z268" w:id="265"/>
    <w:p>
      <w:pPr>
        <w:spacing w:after="0"/>
        <w:ind w:left="0"/>
        <w:jc w:val="both"/>
      </w:pPr>
      <w:r>
        <w:rPr>
          <w:rFonts w:ascii="Times New Roman"/>
          <w:b w:val="false"/>
          <w:i w:val="false"/>
          <w:color w:val="000000"/>
          <w:sz w:val="28"/>
        </w:rPr>
        <w:t>
      196. Приготовление моющих растворов проводится на рабочих местах, оборудованных системами вытяжной вентиляции.</w:t>
      </w:r>
    </w:p>
    <w:bookmarkEnd w:id="265"/>
    <w:bookmarkStart w:name="z269" w:id="266"/>
    <w:p>
      <w:pPr>
        <w:spacing w:after="0"/>
        <w:ind w:left="0"/>
        <w:jc w:val="both"/>
      </w:pPr>
      <w:r>
        <w:rPr>
          <w:rFonts w:ascii="Times New Roman"/>
          <w:b w:val="false"/>
          <w:i w:val="false"/>
          <w:color w:val="000000"/>
          <w:sz w:val="28"/>
        </w:rPr>
        <w:t>
      197. Эффективность системы технологической механической вытяжной вентиляции контролируется 1 раз в год, общеобменной механической вентиляции 1 раз в 3 года.</w:t>
      </w:r>
    </w:p>
    <w:bookmarkEnd w:id="266"/>
    <w:bookmarkStart w:name="z270" w:id="267"/>
    <w:p>
      <w:pPr>
        <w:spacing w:after="0"/>
        <w:ind w:left="0"/>
        <w:jc w:val="both"/>
      </w:pPr>
      <w:r>
        <w:rPr>
          <w:rFonts w:ascii="Times New Roman"/>
          <w:b w:val="false"/>
          <w:i w:val="false"/>
          <w:color w:val="000000"/>
          <w:sz w:val="28"/>
        </w:rPr>
        <w:t>
      198. Содержание вредных веществ в воздухе рабочих мест не должно превышать предельно допустимых концентраций.</w:t>
      </w:r>
    </w:p>
    <w:bookmarkEnd w:id="267"/>
    <w:bookmarkStart w:name="z271" w:id="268"/>
    <w:p>
      <w:pPr>
        <w:spacing w:after="0"/>
        <w:ind w:left="0"/>
        <w:jc w:val="both"/>
      </w:pPr>
      <w:r>
        <w:rPr>
          <w:rFonts w:ascii="Times New Roman"/>
          <w:b w:val="false"/>
          <w:i w:val="false"/>
          <w:color w:val="000000"/>
          <w:sz w:val="28"/>
        </w:rPr>
        <w:t>
      199. Производственные помещения оборудуются системами общего освещения и/или системами комбинированного и аварийного освещения.</w:t>
      </w:r>
    </w:p>
    <w:bookmarkEnd w:id="268"/>
    <w:bookmarkStart w:name="z272" w:id="269"/>
    <w:p>
      <w:pPr>
        <w:spacing w:after="0"/>
        <w:ind w:left="0"/>
        <w:jc w:val="both"/>
      </w:pPr>
      <w:r>
        <w:rPr>
          <w:rFonts w:ascii="Times New Roman"/>
          <w:b w:val="false"/>
          <w:i w:val="false"/>
          <w:color w:val="000000"/>
          <w:sz w:val="28"/>
        </w:rPr>
        <w:t>
      200. Уровни естественного и искусственного освещения должны соответствовать гигиеническим нормативам, спектр светового потока близким к естественному и соответствовать особенностям выполняемой работы.</w:t>
      </w:r>
    </w:p>
    <w:bookmarkEnd w:id="269"/>
    <w:bookmarkStart w:name="z273" w:id="270"/>
    <w:p>
      <w:pPr>
        <w:spacing w:after="0"/>
        <w:ind w:left="0"/>
        <w:jc w:val="both"/>
      </w:pPr>
      <w:r>
        <w:rPr>
          <w:rFonts w:ascii="Times New Roman"/>
          <w:b w:val="false"/>
          <w:i w:val="false"/>
          <w:color w:val="000000"/>
          <w:sz w:val="28"/>
        </w:rPr>
        <w:t>
      201. Слив в канализацию сточных вод из оборудования производится закрытым способом. Не допускается спуск сточных вод на пол производственного помещения, открытых желобов для стока в канализацию.</w:t>
      </w:r>
    </w:p>
    <w:bookmarkEnd w:id="270"/>
    <w:bookmarkStart w:name="z274" w:id="271"/>
    <w:p>
      <w:pPr>
        <w:spacing w:after="0"/>
        <w:ind w:left="0"/>
        <w:jc w:val="both"/>
      </w:pPr>
      <w:r>
        <w:rPr>
          <w:rFonts w:ascii="Times New Roman"/>
          <w:b w:val="false"/>
          <w:i w:val="false"/>
          <w:color w:val="000000"/>
          <w:sz w:val="28"/>
        </w:rPr>
        <w:t>
      Сброс контактной воды из водоотделителей машин химчистки, содержащей пары растворителей утилизируется как шлам.</w:t>
      </w:r>
    </w:p>
    <w:bookmarkEnd w:id="271"/>
    <w:bookmarkStart w:name="z275" w:id="272"/>
    <w:p>
      <w:pPr>
        <w:spacing w:after="0"/>
        <w:ind w:left="0"/>
        <w:jc w:val="left"/>
      </w:pPr>
      <w:r>
        <w:rPr>
          <w:rFonts w:ascii="Times New Roman"/>
          <w:b/>
          <w:i w:val="false"/>
          <w:color w:val="000000"/>
        </w:rPr>
        <w:t xml:space="preserve"> 18. Санитарно-эпидемиологические требования к содержанию и</w:t>
      </w:r>
      <w:r>
        <w:br/>
      </w:r>
      <w:r>
        <w:rPr>
          <w:rFonts w:ascii="Times New Roman"/>
          <w:b/>
          <w:i w:val="false"/>
          <w:color w:val="000000"/>
        </w:rPr>
        <w:t>эксплуатации помещений и оборудования химчисток</w:t>
      </w:r>
    </w:p>
    <w:bookmarkEnd w:id="272"/>
    <w:bookmarkStart w:name="z276" w:id="273"/>
    <w:p>
      <w:pPr>
        <w:spacing w:after="0"/>
        <w:ind w:left="0"/>
        <w:jc w:val="both"/>
      </w:pPr>
      <w:r>
        <w:rPr>
          <w:rFonts w:ascii="Times New Roman"/>
          <w:b w:val="false"/>
          <w:i w:val="false"/>
          <w:color w:val="000000"/>
          <w:sz w:val="28"/>
        </w:rPr>
        <w:t>
      202. В организациях химчистки производственные процессы и оборудование должны соответствовать технологическим параметрам и характеристикам.</w:t>
      </w:r>
    </w:p>
    <w:bookmarkEnd w:id="273"/>
    <w:bookmarkStart w:name="z277" w:id="274"/>
    <w:p>
      <w:pPr>
        <w:spacing w:after="0"/>
        <w:ind w:left="0"/>
        <w:jc w:val="both"/>
      </w:pPr>
      <w:r>
        <w:rPr>
          <w:rFonts w:ascii="Times New Roman"/>
          <w:b w:val="false"/>
          <w:i w:val="false"/>
          <w:color w:val="000000"/>
          <w:sz w:val="28"/>
        </w:rPr>
        <w:t>
      203. Конструкция машин сухой химчистки изделий (с применением растворителей) должна обеспечивать выполнение всех операций по непрерывному и замкнутому циклу.</w:t>
      </w:r>
    </w:p>
    <w:bookmarkEnd w:id="274"/>
    <w:bookmarkStart w:name="z278" w:id="275"/>
    <w:p>
      <w:pPr>
        <w:spacing w:after="0"/>
        <w:ind w:left="0"/>
        <w:jc w:val="both"/>
      </w:pPr>
      <w:r>
        <w:rPr>
          <w:rFonts w:ascii="Times New Roman"/>
          <w:b w:val="false"/>
          <w:i w:val="false"/>
          <w:color w:val="000000"/>
          <w:sz w:val="28"/>
        </w:rPr>
        <w:t>
      204. Технологические процессы, связанные с обработкой изделий осуществляются способами, максимально устраняющими ручной труд.</w:t>
      </w:r>
    </w:p>
    <w:bookmarkEnd w:id="275"/>
    <w:bookmarkStart w:name="z279" w:id="276"/>
    <w:p>
      <w:pPr>
        <w:spacing w:after="0"/>
        <w:ind w:left="0"/>
        <w:jc w:val="both"/>
      </w:pPr>
      <w:r>
        <w:rPr>
          <w:rFonts w:ascii="Times New Roman"/>
          <w:b w:val="false"/>
          <w:i w:val="false"/>
          <w:color w:val="000000"/>
          <w:sz w:val="28"/>
        </w:rPr>
        <w:t>
      Производственные операции по обслуживанию оборудования, доставка, дозировка и загрузка растворителей, нанесение фильтровальных порошков и механическая очистка элементов фильтров осуществляются с использованием средств механизации и средств индивидуальной защиты.</w:t>
      </w:r>
    </w:p>
    <w:bookmarkEnd w:id="276"/>
    <w:bookmarkStart w:name="z280" w:id="277"/>
    <w:p>
      <w:pPr>
        <w:spacing w:after="0"/>
        <w:ind w:left="0"/>
        <w:jc w:val="both"/>
      </w:pPr>
      <w:r>
        <w:rPr>
          <w:rFonts w:ascii="Times New Roman"/>
          <w:b w:val="false"/>
          <w:i w:val="false"/>
          <w:color w:val="000000"/>
          <w:sz w:val="28"/>
        </w:rPr>
        <w:t>
      205. Технологические процессы должны быть механизированы и автоматизированы, допустимые (разовые) подъем и перемещение тяжести постоянно в течение рабочей смены для мужчин составлять 15 кг, для женщин 7 кг.</w:t>
      </w:r>
    </w:p>
    <w:bookmarkEnd w:id="277"/>
    <w:bookmarkStart w:name="z281" w:id="278"/>
    <w:p>
      <w:pPr>
        <w:spacing w:after="0"/>
        <w:ind w:left="0"/>
        <w:jc w:val="both"/>
      </w:pPr>
      <w:r>
        <w:rPr>
          <w:rFonts w:ascii="Times New Roman"/>
          <w:b w:val="false"/>
          <w:i w:val="false"/>
          <w:color w:val="000000"/>
          <w:sz w:val="28"/>
        </w:rPr>
        <w:t>
      206. При ручном глажении изделий высота установки гладильных столов и расстояние между ними должны обеспечивать свободное и беспрепятственное движение гладильщиц во время работы.</w:t>
      </w:r>
    </w:p>
    <w:bookmarkEnd w:id="278"/>
    <w:bookmarkStart w:name="z282" w:id="279"/>
    <w:p>
      <w:pPr>
        <w:spacing w:after="0"/>
        <w:ind w:left="0"/>
        <w:jc w:val="both"/>
      </w:pPr>
      <w:r>
        <w:rPr>
          <w:rFonts w:ascii="Times New Roman"/>
          <w:b w:val="false"/>
          <w:i w:val="false"/>
          <w:color w:val="000000"/>
          <w:sz w:val="28"/>
        </w:rPr>
        <w:t xml:space="preserve">
      207. Температура наружных поверхностей технологического оборудования не должна быть выше 43 </w:t>
      </w:r>
      <w:r>
        <w:rPr>
          <w:rFonts w:ascii="Times New Roman"/>
          <w:b w:val="false"/>
          <w:i w:val="false"/>
          <w:color w:val="000000"/>
          <w:vertAlign w:val="superscript"/>
        </w:rPr>
        <w:t>0</w:t>
      </w:r>
      <w:r>
        <w:rPr>
          <w:rFonts w:ascii="Times New Roman"/>
          <w:b w:val="false"/>
          <w:i w:val="false"/>
          <w:color w:val="000000"/>
          <w:sz w:val="28"/>
        </w:rPr>
        <w:t>С.</w:t>
      </w:r>
    </w:p>
    <w:bookmarkEnd w:id="279"/>
    <w:bookmarkStart w:name="z283" w:id="280"/>
    <w:p>
      <w:pPr>
        <w:spacing w:after="0"/>
        <w:ind w:left="0"/>
        <w:jc w:val="both"/>
      </w:pPr>
      <w:r>
        <w:rPr>
          <w:rFonts w:ascii="Times New Roman"/>
          <w:b w:val="false"/>
          <w:i w:val="false"/>
          <w:color w:val="000000"/>
          <w:sz w:val="28"/>
        </w:rPr>
        <w:t>
      208. Применяемые в технологическом процессе химчистки изделий реагенты, вещества и препараты должны иметь санитарно-эпидемиологическое заключение.</w:t>
      </w:r>
    </w:p>
    <w:bookmarkEnd w:id="280"/>
    <w:bookmarkStart w:name="z284" w:id="281"/>
    <w:p>
      <w:pPr>
        <w:spacing w:after="0"/>
        <w:ind w:left="0"/>
        <w:jc w:val="both"/>
      </w:pPr>
      <w:r>
        <w:rPr>
          <w:rFonts w:ascii="Times New Roman"/>
          <w:b w:val="false"/>
          <w:i w:val="false"/>
          <w:color w:val="000000"/>
          <w:sz w:val="28"/>
        </w:rPr>
        <w:t>
      209. Химические реагенты, вещества и препараты хранятся на складах, оборудованных местной вытяжной вентиляцией, имеющих полы, стойкие к воздействию кислот и щелочей и оборудованных стеллажами, поддонами.</w:t>
      </w:r>
    </w:p>
    <w:bookmarkEnd w:id="281"/>
    <w:bookmarkStart w:name="z285" w:id="282"/>
    <w:p>
      <w:pPr>
        <w:spacing w:after="0"/>
        <w:ind w:left="0"/>
        <w:jc w:val="both"/>
      </w:pPr>
      <w:r>
        <w:rPr>
          <w:rFonts w:ascii="Times New Roman"/>
          <w:b w:val="false"/>
          <w:i w:val="false"/>
          <w:color w:val="000000"/>
          <w:sz w:val="28"/>
        </w:rPr>
        <w:t>
      Работники обеспечиваются соответствующими средствами индивидуальной защиты.</w:t>
      </w:r>
    </w:p>
    <w:bookmarkEnd w:id="282"/>
    <w:bookmarkStart w:name="z286" w:id="283"/>
    <w:p>
      <w:pPr>
        <w:spacing w:after="0"/>
        <w:ind w:left="0"/>
        <w:jc w:val="both"/>
      </w:pPr>
      <w:r>
        <w:rPr>
          <w:rFonts w:ascii="Times New Roman"/>
          <w:b w:val="false"/>
          <w:i w:val="false"/>
          <w:color w:val="000000"/>
          <w:sz w:val="28"/>
        </w:rPr>
        <w:t>
      210. Хранение химических материалов на складе осуществляется по принципу их однородности в отсеках, изолированных друг от друга перегородками.</w:t>
      </w:r>
    </w:p>
    <w:bookmarkEnd w:id="283"/>
    <w:bookmarkStart w:name="z287" w:id="284"/>
    <w:p>
      <w:pPr>
        <w:spacing w:after="0"/>
        <w:ind w:left="0"/>
        <w:jc w:val="both"/>
      </w:pPr>
      <w:r>
        <w:rPr>
          <w:rFonts w:ascii="Times New Roman"/>
          <w:b w:val="false"/>
          <w:i w:val="false"/>
          <w:color w:val="000000"/>
          <w:sz w:val="28"/>
        </w:rPr>
        <w:t>
      211. Химические материалы на производственных участках хранятся в количестве не более суточной нормы.</w:t>
      </w:r>
    </w:p>
    <w:bookmarkEnd w:id="284"/>
    <w:bookmarkStart w:name="z288" w:id="285"/>
    <w:p>
      <w:pPr>
        <w:spacing w:after="0"/>
        <w:ind w:left="0"/>
        <w:jc w:val="both"/>
      </w:pPr>
      <w:r>
        <w:rPr>
          <w:rFonts w:ascii="Times New Roman"/>
          <w:b w:val="false"/>
          <w:i w:val="false"/>
          <w:color w:val="000000"/>
          <w:sz w:val="28"/>
        </w:rPr>
        <w:t>
      212. В организациях химчистки инструкции по охране труда, вывешиваются на видных местах в каждом помещении.</w:t>
      </w:r>
    </w:p>
    <w:bookmarkEnd w:id="285"/>
    <w:bookmarkStart w:name="z289" w:id="286"/>
    <w:p>
      <w:pPr>
        <w:spacing w:after="0"/>
        <w:ind w:left="0"/>
        <w:jc w:val="both"/>
      </w:pPr>
      <w:r>
        <w:rPr>
          <w:rFonts w:ascii="Times New Roman"/>
          <w:b w:val="false"/>
          <w:i w:val="false"/>
          <w:color w:val="000000"/>
          <w:sz w:val="28"/>
        </w:rPr>
        <w:t>
      213. Работы по ремонту оборудования, коммуникаций и их отдельных узлов проводятся после тщательной очистки и нейтрализации (пропаривания) при действующей вытяжной вентиляции или при использовании переносной системы вентиляции.</w:t>
      </w:r>
    </w:p>
    <w:bookmarkEnd w:id="286"/>
    <w:bookmarkStart w:name="z290" w:id="287"/>
    <w:p>
      <w:pPr>
        <w:spacing w:after="0"/>
        <w:ind w:left="0"/>
        <w:jc w:val="both"/>
      </w:pPr>
      <w:r>
        <w:rPr>
          <w:rFonts w:ascii="Times New Roman"/>
          <w:b w:val="false"/>
          <w:i w:val="false"/>
          <w:color w:val="000000"/>
          <w:sz w:val="28"/>
        </w:rPr>
        <w:t>
      214. Для проведения дополнительных работ (ремонт одежды и изделий) выделяется отдельный участок или помещение.</w:t>
      </w:r>
    </w:p>
    <w:bookmarkEnd w:id="287"/>
    <w:bookmarkStart w:name="z291" w:id="288"/>
    <w:p>
      <w:pPr>
        <w:spacing w:after="0"/>
        <w:ind w:left="0"/>
        <w:jc w:val="both"/>
      </w:pPr>
      <w:r>
        <w:rPr>
          <w:rFonts w:ascii="Times New Roman"/>
          <w:b w:val="false"/>
          <w:i w:val="false"/>
          <w:color w:val="000000"/>
          <w:sz w:val="28"/>
        </w:rPr>
        <w:t>
      215. Текущая уборка помещений проводится после окончания работ (смены), генеральная уборка помещений по графику, не реже 1 раза в месяц, с обработкой стен, полов, окон, оборудования, инвентаря с применением моющих и дезинфицирующих средств.</w:t>
      </w:r>
    </w:p>
    <w:bookmarkEnd w:id="288"/>
    <w:bookmarkStart w:name="z292" w:id="289"/>
    <w:p>
      <w:pPr>
        <w:spacing w:after="0"/>
        <w:ind w:left="0"/>
        <w:jc w:val="both"/>
      </w:pPr>
      <w:r>
        <w:rPr>
          <w:rFonts w:ascii="Times New Roman"/>
          <w:b w:val="false"/>
          <w:i w:val="false"/>
          <w:color w:val="000000"/>
          <w:sz w:val="28"/>
        </w:rPr>
        <w:t>
      216. Перевозка изделий осуществляется в закрытых мешках или пакетах. Потребителю изделия выдаются в упакованном виде.</w:t>
      </w:r>
    </w:p>
    <w:bookmarkEnd w:id="289"/>
    <w:bookmarkStart w:name="z293" w:id="290"/>
    <w:p>
      <w:pPr>
        <w:spacing w:after="0"/>
        <w:ind w:left="0"/>
        <w:jc w:val="both"/>
      </w:pPr>
      <w:r>
        <w:rPr>
          <w:rFonts w:ascii="Times New Roman"/>
          <w:b w:val="false"/>
          <w:i w:val="false"/>
          <w:color w:val="000000"/>
          <w:sz w:val="28"/>
        </w:rPr>
        <w:t>
      217. Персонал обеспечивается специальной одеждой, специальной обувью и средствами индивидуальной защиты.</w:t>
      </w:r>
    </w:p>
    <w:bookmarkEnd w:id="290"/>
    <w:bookmarkStart w:name="z294" w:id="291"/>
    <w:p>
      <w:pPr>
        <w:spacing w:after="0"/>
        <w:ind w:left="0"/>
        <w:jc w:val="both"/>
      </w:pPr>
      <w:r>
        <w:rPr>
          <w:rFonts w:ascii="Times New Roman"/>
          <w:b w:val="false"/>
          <w:i w:val="false"/>
          <w:color w:val="000000"/>
          <w:sz w:val="28"/>
        </w:rPr>
        <w:t>
      218. Не допускается работа в условиях превышения предельно допустимых концентраций вредных веществ в воздухе рабочей зоны, в случае аварий, выхода из строя вентиляционных систем.</w:t>
      </w:r>
    </w:p>
    <w:bookmarkEnd w:id="291"/>
    <w:bookmarkStart w:name="z295" w:id="292"/>
    <w:p>
      <w:pPr>
        <w:spacing w:after="0"/>
        <w:ind w:left="0"/>
        <w:jc w:val="both"/>
      </w:pPr>
      <w:r>
        <w:rPr>
          <w:rFonts w:ascii="Times New Roman"/>
          <w:b w:val="false"/>
          <w:i w:val="false"/>
          <w:color w:val="000000"/>
          <w:sz w:val="28"/>
        </w:rPr>
        <w:t>
      219. Для защиты кожи рук от механических воздействий и водных растворов выдаются перчатки или рукавицы, а также защитные мази, пасты, кремы для рук.</w:t>
      </w:r>
    </w:p>
    <w:bookmarkEnd w:id="292"/>
    <w:bookmarkStart w:name="z296" w:id="293"/>
    <w:p>
      <w:pPr>
        <w:spacing w:after="0"/>
        <w:ind w:left="0"/>
        <w:jc w:val="left"/>
      </w:pPr>
      <w:r>
        <w:rPr>
          <w:rFonts w:ascii="Times New Roman"/>
          <w:b/>
          <w:i w:val="false"/>
          <w:color w:val="000000"/>
        </w:rPr>
        <w:t xml:space="preserve"> 19. Санитарно-эпидемиологические требования к содержанию</w:t>
      </w:r>
      <w:r>
        <w:br/>
      </w:r>
      <w:r>
        <w:rPr>
          <w:rFonts w:ascii="Times New Roman"/>
          <w:b/>
          <w:i w:val="false"/>
          <w:color w:val="000000"/>
        </w:rPr>
        <w:t>территории населенных пунктов</w:t>
      </w:r>
    </w:p>
    <w:bookmarkEnd w:id="293"/>
    <w:bookmarkStart w:name="z297" w:id="294"/>
    <w:p>
      <w:pPr>
        <w:spacing w:after="0"/>
        <w:ind w:left="0"/>
        <w:jc w:val="both"/>
      </w:pPr>
      <w:r>
        <w:rPr>
          <w:rFonts w:ascii="Times New Roman"/>
          <w:b w:val="false"/>
          <w:i w:val="false"/>
          <w:color w:val="000000"/>
          <w:sz w:val="28"/>
        </w:rPr>
        <w:t>
      220. Система санитарной очистки территории населенных мест предусматривает сбор, удаление, обезвреживание и утилизацию бытовых и производственных отходов и осуществляется специализированными организациями.</w:t>
      </w:r>
    </w:p>
    <w:bookmarkEnd w:id="294"/>
    <w:bookmarkStart w:name="z298" w:id="295"/>
    <w:p>
      <w:pPr>
        <w:spacing w:after="0"/>
        <w:ind w:left="0"/>
        <w:jc w:val="both"/>
      </w:pPr>
      <w:r>
        <w:rPr>
          <w:rFonts w:ascii="Times New Roman"/>
          <w:b w:val="false"/>
          <w:i w:val="false"/>
          <w:color w:val="000000"/>
          <w:sz w:val="28"/>
        </w:rPr>
        <w:t>
      221. Количество специального автотранспорта определяется с учетом фактического развития застраиваемого участка и местных условий конкретного населенного пункта.</w:t>
      </w:r>
    </w:p>
    <w:bookmarkEnd w:id="295"/>
    <w:bookmarkStart w:name="z299" w:id="296"/>
    <w:p>
      <w:pPr>
        <w:spacing w:after="0"/>
        <w:ind w:left="0"/>
        <w:jc w:val="both"/>
      </w:pPr>
      <w:r>
        <w:rPr>
          <w:rFonts w:ascii="Times New Roman"/>
          <w:b w:val="false"/>
          <w:i w:val="false"/>
          <w:color w:val="000000"/>
          <w:sz w:val="28"/>
        </w:rPr>
        <w:t>
      222. Вывоз бытовых и других отходов проводится ежедневно не раньше 7 часов утра и не позднее 23 часов вечера.</w:t>
      </w:r>
    </w:p>
    <w:bookmarkEnd w:id="296"/>
    <w:bookmarkStart w:name="z300" w:id="297"/>
    <w:p>
      <w:pPr>
        <w:spacing w:after="0"/>
        <w:ind w:left="0"/>
        <w:jc w:val="both"/>
      </w:pPr>
      <w:r>
        <w:rPr>
          <w:rFonts w:ascii="Times New Roman"/>
          <w:b w:val="false"/>
          <w:i w:val="false"/>
          <w:color w:val="000000"/>
          <w:sz w:val="28"/>
        </w:rPr>
        <w:t>
      223. В местах общественного пользования устанавливаются урны. Расстояние между урнами предусматривается не более чем 40 м на оживленных улицах и 100 м на малолюдных. В местах остановки городского транспорта установка урн обязательна. Очистка урн производится по мере их заполнения.</w:t>
      </w:r>
    </w:p>
    <w:bookmarkEnd w:id="297"/>
    <w:bookmarkStart w:name="z301" w:id="298"/>
    <w:p>
      <w:pPr>
        <w:spacing w:after="0"/>
        <w:ind w:left="0"/>
        <w:jc w:val="both"/>
      </w:pPr>
      <w:r>
        <w:rPr>
          <w:rFonts w:ascii="Times New Roman"/>
          <w:b w:val="false"/>
          <w:i w:val="false"/>
          <w:color w:val="000000"/>
          <w:sz w:val="28"/>
        </w:rPr>
        <w:t>
      224. Дорожные покрытия моются так, чтобы загрязнения, скапливающиеся при лотковой части дороги, не выбрасывались потоками воды на полосы зеленых насаждений или тротуар.</w:t>
      </w:r>
    </w:p>
    <w:bookmarkEnd w:id="298"/>
    <w:bookmarkStart w:name="z302" w:id="299"/>
    <w:p>
      <w:pPr>
        <w:spacing w:after="0"/>
        <w:ind w:left="0"/>
        <w:jc w:val="both"/>
      </w:pPr>
      <w:r>
        <w:rPr>
          <w:rFonts w:ascii="Times New Roman"/>
          <w:b w:val="false"/>
          <w:i w:val="false"/>
          <w:color w:val="000000"/>
          <w:sz w:val="28"/>
        </w:rPr>
        <w:t>
      225. Улицы с повышенной интенсивностью движения в жаркое время года поливаются.</w:t>
      </w:r>
    </w:p>
    <w:bookmarkEnd w:id="299"/>
    <w:bookmarkStart w:name="z303" w:id="300"/>
    <w:p>
      <w:pPr>
        <w:spacing w:after="0"/>
        <w:ind w:left="0"/>
        <w:jc w:val="both"/>
      </w:pPr>
      <w:r>
        <w:rPr>
          <w:rFonts w:ascii="Times New Roman"/>
          <w:b w:val="false"/>
          <w:i w:val="false"/>
          <w:color w:val="000000"/>
          <w:sz w:val="28"/>
        </w:rPr>
        <w:t>
      226. Проезжая часть улиц, на которых отсутствует ливневая канализация убирается специальными машинами. Не допускается посыпать улицы поваренной солью.</w:t>
      </w:r>
    </w:p>
    <w:bookmarkEnd w:id="300"/>
    <w:bookmarkStart w:name="z304" w:id="301"/>
    <w:p>
      <w:pPr>
        <w:spacing w:after="0"/>
        <w:ind w:left="0"/>
        <w:jc w:val="both"/>
      </w:pPr>
      <w:r>
        <w:rPr>
          <w:rFonts w:ascii="Times New Roman"/>
          <w:b w:val="false"/>
          <w:i w:val="false"/>
          <w:color w:val="000000"/>
          <w:sz w:val="28"/>
        </w:rPr>
        <w:t>
      227. В период листопада опавшие листья своевременно убираются. Собранные листья вывозятся на специально отведенные участки или на поля компостирования. Сжигать листья на территории жилой застройки, в скверах и парках не допускается.</w:t>
      </w:r>
    </w:p>
    <w:bookmarkEnd w:id="301"/>
    <w:bookmarkStart w:name="z305" w:id="302"/>
    <w:p>
      <w:pPr>
        <w:spacing w:after="0"/>
        <w:ind w:left="0"/>
        <w:jc w:val="both"/>
      </w:pPr>
      <w:r>
        <w:rPr>
          <w:rFonts w:ascii="Times New Roman"/>
          <w:b w:val="false"/>
          <w:i w:val="false"/>
          <w:color w:val="000000"/>
          <w:sz w:val="28"/>
        </w:rPr>
        <w:t>
      228. На территории жилых кварталов, микрорайонов, а также придомовых территориях в границах отведенного земельного участка соблюдается следующий порядок:</w:t>
      </w:r>
    </w:p>
    <w:bookmarkEnd w:id="302"/>
    <w:bookmarkStart w:name="z306" w:id="303"/>
    <w:p>
      <w:pPr>
        <w:spacing w:after="0"/>
        <w:ind w:left="0"/>
        <w:jc w:val="both"/>
      </w:pPr>
      <w:r>
        <w:rPr>
          <w:rFonts w:ascii="Times New Roman"/>
          <w:b w:val="false"/>
          <w:i w:val="false"/>
          <w:color w:val="000000"/>
          <w:sz w:val="28"/>
        </w:rPr>
        <w:t>
      1) покрытия отмостков, тротуаров, пешеходных дорожек, внутриквартальных проездов и дорог должны содержаться в исправном состоянии;</w:t>
      </w:r>
    </w:p>
    <w:bookmarkEnd w:id="303"/>
    <w:bookmarkStart w:name="z307" w:id="304"/>
    <w:p>
      <w:pPr>
        <w:spacing w:after="0"/>
        <w:ind w:left="0"/>
        <w:jc w:val="both"/>
      </w:pPr>
      <w:r>
        <w:rPr>
          <w:rFonts w:ascii="Times New Roman"/>
          <w:b w:val="false"/>
          <w:i w:val="false"/>
          <w:color w:val="000000"/>
          <w:sz w:val="28"/>
        </w:rPr>
        <w:t>
      2) не допускается самовольное строительство во дворах различного рода хозяйственных или вспомогательных построек;</w:t>
      </w:r>
    </w:p>
    <w:bookmarkEnd w:id="304"/>
    <w:bookmarkStart w:name="z308" w:id="305"/>
    <w:p>
      <w:pPr>
        <w:spacing w:after="0"/>
        <w:ind w:left="0"/>
        <w:jc w:val="both"/>
      </w:pPr>
      <w:r>
        <w:rPr>
          <w:rFonts w:ascii="Times New Roman"/>
          <w:b w:val="false"/>
          <w:i w:val="false"/>
          <w:color w:val="000000"/>
          <w:sz w:val="28"/>
        </w:rPr>
        <w:t>
      3) не допускается загромождения придомовой территории строительными материалами;</w:t>
      </w:r>
    </w:p>
    <w:bookmarkEnd w:id="305"/>
    <w:bookmarkStart w:name="z309" w:id="306"/>
    <w:p>
      <w:pPr>
        <w:spacing w:after="0"/>
        <w:ind w:left="0"/>
        <w:jc w:val="both"/>
      </w:pPr>
      <w:r>
        <w:rPr>
          <w:rFonts w:ascii="Times New Roman"/>
          <w:b w:val="false"/>
          <w:i w:val="false"/>
          <w:color w:val="000000"/>
          <w:sz w:val="28"/>
        </w:rPr>
        <w:t>
      4) своевременно производится осмотр и очистка инженерных коммуникаций и колодцев;</w:t>
      </w:r>
    </w:p>
    <w:bookmarkEnd w:id="306"/>
    <w:bookmarkStart w:name="z310" w:id="307"/>
    <w:p>
      <w:pPr>
        <w:spacing w:after="0"/>
        <w:ind w:left="0"/>
        <w:jc w:val="both"/>
      </w:pPr>
      <w:r>
        <w:rPr>
          <w:rFonts w:ascii="Times New Roman"/>
          <w:b w:val="false"/>
          <w:i w:val="false"/>
          <w:color w:val="000000"/>
          <w:sz w:val="28"/>
        </w:rPr>
        <w:t>
      5) содержатся в исправном состоянии малые архитектурные формы, оборудование спортивных, игровых, детских и хозяйственных площадок, ограждения и изгороди.</w:t>
      </w:r>
    </w:p>
    <w:bookmarkEnd w:id="307"/>
    <w:bookmarkStart w:name="z311" w:id="308"/>
    <w:p>
      <w:pPr>
        <w:spacing w:after="0"/>
        <w:ind w:left="0"/>
        <w:jc w:val="both"/>
      </w:pPr>
      <w:r>
        <w:rPr>
          <w:rFonts w:ascii="Times New Roman"/>
          <w:b w:val="false"/>
          <w:i w:val="false"/>
          <w:color w:val="000000"/>
          <w:sz w:val="28"/>
        </w:rPr>
        <w:t xml:space="preserve">
      229. Заправка поливомоечных и подметально-уборочных машин осуществляется технической водой, заправка из открытых водоемов допускается при наличии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w:t>
      </w:r>
    </w:p>
    <w:bookmarkEnd w:id="308"/>
    <w:bookmarkStart w:name="z312" w:id="309"/>
    <w:p>
      <w:pPr>
        <w:spacing w:after="0"/>
        <w:ind w:left="0"/>
        <w:jc w:val="both"/>
      </w:pPr>
      <w:r>
        <w:rPr>
          <w:rFonts w:ascii="Times New Roman"/>
          <w:b w:val="false"/>
          <w:i w:val="false"/>
          <w:color w:val="000000"/>
          <w:sz w:val="28"/>
        </w:rPr>
        <w:t>
      230. Не допускается перемещение, переброска и складирование скола льда, снега на площади зеленых насаждений, тротуарах, газонов.</w:t>
      </w:r>
    </w:p>
    <w:bookmarkEnd w:id="309"/>
    <w:bookmarkStart w:name="z313" w:id="310"/>
    <w:p>
      <w:pPr>
        <w:spacing w:after="0"/>
        <w:ind w:left="0"/>
        <w:jc w:val="both"/>
      </w:pPr>
      <w:r>
        <w:rPr>
          <w:rFonts w:ascii="Times New Roman"/>
          <w:b w:val="false"/>
          <w:i w:val="false"/>
          <w:color w:val="000000"/>
          <w:sz w:val="28"/>
        </w:rPr>
        <w:t>
      231. На территории жилого объекта, организации, учреждения не допускается строить и переоборудовать дворовые установки, выгребные ямы и мусоросборные площадки.</w:t>
      </w:r>
    </w:p>
    <w:bookmarkEnd w:id="310"/>
    <w:bookmarkStart w:name="z314" w:id="311"/>
    <w:p>
      <w:pPr>
        <w:spacing w:after="0"/>
        <w:ind w:left="0"/>
        <w:jc w:val="both"/>
      </w:pPr>
      <w:r>
        <w:rPr>
          <w:rFonts w:ascii="Times New Roman"/>
          <w:b w:val="false"/>
          <w:i w:val="false"/>
          <w:color w:val="000000"/>
          <w:sz w:val="28"/>
        </w:rPr>
        <w:t>
      232. На территории пляжа устанавливаются урны и фонтанчики с подводом питьевой воды на расстоянии друг от друга не более 200 м.</w:t>
      </w:r>
    </w:p>
    <w:bookmarkEnd w:id="311"/>
    <w:bookmarkStart w:name="z315" w:id="312"/>
    <w:p>
      <w:pPr>
        <w:spacing w:after="0"/>
        <w:ind w:left="0"/>
        <w:jc w:val="both"/>
      </w:pPr>
      <w:r>
        <w:rPr>
          <w:rFonts w:ascii="Times New Roman"/>
          <w:b w:val="false"/>
          <w:i w:val="false"/>
          <w:color w:val="000000"/>
          <w:sz w:val="28"/>
        </w:rPr>
        <w:t>
      Ежедневно после закрытия пляжа производится уборка берега, раздевалок, зеленой зоны, уборка и дезинфекция туалетов. В течение дня производится текущая уборка.</w:t>
      </w:r>
    </w:p>
    <w:bookmarkEnd w:id="312"/>
    <w:bookmarkStart w:name="z316" w:id="313"/>
    <w:p>
      <w:pPr>
        <w:spacing w:after="0"/>
        <w:ind w:left="0"/>
        <w:jc w:val="both"/>
      </w:pPr>
      <w:r>
        <w:rPr>
          <w:rFonts w:ascii="Times New Roman"/>
          <w:b w:val="false"/>
          <w:i w:val="false"/>
          <w:color w:val="000000"/>
          <w:sz w:val="28"/>
        </w:rPr>
        <w:t>
      233. Открытые и закрытые раздевалки, павильоны для раздевания, гардеробы убираются и моются ежедневно с применением дезинфицирующих средств.</w:t>
      </w:r>
    </w:p>
    <w:bookmarkEnd w:id="313"/>
    <w:bookmarkStart w:name="z317" w:id="314"/>
    <w:p>
      <w:pPr>
        <w:spacing w:after="0"/>
        <w:ind w:left="0"/>
        <w:jc w:val="both"/>
      </w:pPr>
      <w:r>
        <w:rPr>
          <w:rFonts w:ascii="Times New Roman"/>
          <w:b w:val="false"/>
          <w:i w:val="false"/>
          <w:color w:val="000000"/>
          <w:sz w:val="28"/>
        </w:rPr>
        <w:t>
      234. На песчаных пляжах не реже одного раза в неделю производится механизированное рыхление поверхностного слоя песка с удалением собранных отходов. После рыхления песок выравнивается.</w:t>
      </w:r>
    </w:p>
    <w:bookmarkEnd w:id="314"/>
    <w:bookmarkStart w:name="z318" w:id="315"/>
    <w:p>
      <w:pPr>
        <w:spacing w:after="0"/>
        <w:ind w:left="0"/>
        <w:jc w:val="both"/>
      </w:pPr>
      <w:r>
        <w:rPr>
          <w:rFonts w:ascii="Times New Roman"/>
          <w:b w:val="false"/>
          <w:i w:val="false"/>
          <w:color w:val="000000"/>
          <w:sz w:val="28"/>
        </w:rPr>
        <w:t>
      235. Стирка белья и купание животных в местах, предназначенных для купания людей, не допускается.</w:t>
      </w:r>
    </w:p>
    <w:bookmarkEnd w:id="315"/>
    <w:bookmarkStart w:name="z319" w:id="316"/>
    <w:p>
      <w:pPr>
        <w:spacing w:after="0"/>
        <w:ind w:left="0"/>
        <w:jc w:val="both"/>
      </w:pPr>
      <w:r>
        <w:rPr>
          <w:rFonts w:ascii="Times New Roman"/>
          <w:b w:val="false"/>
          <w:i w:val="false"/>
          <w:color w:val="000000"/>
          <w:sz w:val="28"/>
        </w:rPr>
        <w:t>
      236. Хозяйственная зона парков с участками, выделенными для установки мусоросборников, располагается не ближе 50 м от мест массового скопления отдыхающих (танцевальные площадки, эстрады, фонтаны, главные аллеи, зрелищные павильоны).</w:t>
      </w:r>
    </w:p>
    <w:bookmarkEnd w:id="316"/>
    <w:bookmarkStart w:name="z320" w:id="317"/>
    <w:p>
      <w:pPr>
        <w:spacing w:after="0"/>
        <w:ind w:left="0"/>
        <w:jc w:val="both"/>
      </w:pPr>
      <w:r>
        <w:rPr>
          <w:rFonts w:ascii="Times New Roman"/>
          <w:b w:val="false"/>
          <w:i w:val="false"/>
          <w:color w:val="000000"/>
          <w:sz w:val="28"/>
        </w:rPr>
        <w:t>
      237. В парках урны устанавливаются из расчета одна урна на 800 м</w:t>
      </w:r>
      <w:r>
        <w:rPr>
          <w:rFonts w:ascii="Times New Roman"/>
          <w:b w:val="false"/>
          <w:i w:val="false"/>
          <w:color w:val="000000"/>
          <w:vertAlign w:val="superscript"/>
        </w:rPr>
        <w:t>2</w:t>
      </w:r>
      <w:r>
        <w:rPr>
          <w:rFonts w:ascii="Times New Roman"/>
          <w:b w:val="false"/>
          <w:i w:val="false"/>
          <w:color w:val="000000"/>
          <w:sz w:val="28"/>
        </w:rPr>
        <w:t xml:space="preserve"> площади. Расстояние между урнами на главных аллеях предусматривается 40 м. Урны устанавливаются у ларьков, киосков и выносных столиков.</w:t>
      </w:r>
    </w:p>
    <w:bookmarkEnd w:id="317"/>
    <w:bookmarkStart w:name="z321" w:id="318"/>
    <w:p>
      <w:pPr>
        <w:spacing w:after="0"/>
        <w:ind w:left="0"/>
        <w:jc w:val="both"/>
      </w:pPr>
      <w:r>
        <w:rPr>
          <w:rFonts w:ascii="Times New Roman"/>
          <w:b w:val="false"/>
          <w:i w:val="false"/>
          <w:color w:val="000000"/>
          <w:sz w:val="28"/>
        </w:rPr>
        <w:t>
      238. Для удобства сбора отходов в местах, удаленных от массового скопления отдыхающих, устанавливаются промежуточные сборники для временного хранения отходов и смета.</w:t>
      </w:r>
    </w:p>
    <w:bookmarkEnd w:id="318"/>
    <w:bookmarkStart w:name="z322" w:id="319"/>
    <w:p>
      <w:pPr>
        <w:spacing w:after="0"/>
        <w:ind w:left="0"/>
        <w:jc w:val="both"/>
      </w:pPr>
      <w:r>
        <w:rPr>
          <w:rFonts w:ascii="Times New Roman"/>
          <w:b w:val="false"/>
          <w:i w:val="false"/>
          <w:color w:val="000000"/>
          <w:sz w:val="28"/>
        </w:rPr>
        <w:t>
      239. Основная уборка производится после закрытия парка до 8 часов утра. Днем производится текущая уборка, полив зеленых насаждений, сбор отходов и опавших листьев.</w:t>
      </w:r>
    </w:p>
    <w:bookmarkEnd w:id="319"/>
    <w:bookmarkStart w:name="z323" w:id="320"/>
    <w:p>
      <w:pPr>
        <w:spacing w:after="0"/>
        <w:ind w:left="0"/>
        <w:jc w:val="both"/>
      </w:pPr>
      <w:r>
        <w:rPr>
          <w:rFonts w:ascii="Times New Roman"/>
          <w:b w:val="false"/>
          <w:i w:val="false"/>
          <w:color w:val="000000"/>
          <w:sz w:val="28"/>
        </w:rPr>
        <w:t>
      240. В районах индивидуальной жилой застройки планово-регулярная очистка от твердых бытовых отходов проводится не реже двух раз в неделю.</w:t>
      </w:r>
    </w:p>
    <w:bookmarkEnd w:id="320"/>
    <w:bookmarkStart w:name="z324" w:id="321"/>
    <w:p>
      <w:pPr>
        <w:spacing w:after="0"/>
        <w:ind w:left="0"/>
        <w:jc w:val="both"/>
      </w:pPr>
      <w:r>
        <w:rPr>
          <w:rFonts w:ascii="Times New Roman"/>
          <w:b w:val="false"/>
          <w:i w:val="false"/>
          <w:color w:val="000000"/>
          <w:sz w:val="28"/>
        </w:rPr>
        <w:t>
      241. В районах сложившейся застройки, где нет возможности соблюдения установленных разрывов от дворовых туалетов, контейнерных площадок эти расстояния устанавливаются комиссионно.</w:t>
      </w:r>
    </w:p>
    <w:bookmarkEnd w:id="321"/>
    <w:bookmarkStart w:name="z325" w:id="322"/>
    <w:p>
      <w:pPr>
        <w:spacing w:after="0"/>
        <w:ind w:left="0"/>
        <w:jc w:val="both"/>
      </w:pPr>
      <w:r>
        <w:rPr>
          <w:rFonts w:ascii="Times New Roman"/>
          <w:b w:val="false"/>
          <w:i w:val="false"/>
          <w:color w:val="000000"/>
          <w:sz w:val="28"/>
        </w:rPr>
        <w:t>
      242. Расчетный объем мусоросборников должен соответствовать фактическому накоплению отходов в периоды наибольшего их образования.</w:t>
      </w:r>
    </w:p>
    <w:bookmarkEnd w:id="322"/>
    <w:bookmarkStart w:name="z326" w:id="323"/>
    <w:p>
      <w:pPr>
        <w:spacing w:after="0"/>
        <w:ind w:left="0"/>
        <w:jc w:val="both"/>
      </w:pPr>
      <w:r>
        <w:rPr>
          <w:rFonts w:ascii="Times New Roman"/>
          <w:b w:val="false"/>
          <w:i w:val="false"/>
          <w:color w:val="000000"/>
          <w:sz w:val="28"/>
        </w:rPr>
        <w:t>
      Расчеты количества устанавливаемых мусоросборников производятся и зависят от численности населения, пользующегося мусоросборниками, норм накопления отходов, сроков их хранения.</w:t>
      </w:r>
    </w:p>
    <w:bookmarkEnd w:id="323"/>
    <w:bookmarkStart w:name="z327" w:id="324"/>
    <w:p>
      <w:pPr>
        <w:spacing w:after="0"/>
        <w:ind w:left="0"/>
        <w:jc w:val="both"/>
      </w:pPr>
      <w:r>
        <w:rPr>
          <w:rFonts w:ascii="Times New Roman"/>
          <w:b w:val="false"/>
          <w:i w:val="false"/>
          <w:color w:val="000000"/>
          <w:sz w:val="28"/>
        </w:rPr>
        <w:t>
      243. Для сбора твердых бытовых отходов применяются мусоросборники с крышками.</w:t>
      </w:r>
    </w:p>
    <w:bookmarkEnd w:id="324"/>
    <w:bookmarkStart w:name="z328" w:id="325"/>
    <w:p>
      <w:pPr>
        <w:spacing w:after="0"/>
        <w:ind w:left="0"/>
        <w:jc w:val="both"/>
      </w:pPr>
      <w:r>
        <w:rPr>
          <w:rFonts w:ascii="Times New Roman"/>
          <w:b w:val="false"/>
          <w:i w:val="false"/>
          <w:color w:val="000000"/>
          <w:sz w:val="28"/>
        </w:rPr>
        <w:t>
      244. Мусороприемники в летний период должны мыться не реже одного раза в 10 дней.</w:t>
      </w:r>
    </w:p>
    <w:bookmarkEnd w:id="325"/>
    <w:bookmarkStart w:name="z329" w:id="326"/>
    <w:p>
      <w:pPr>
        <w:spacing w:after="0"/>
        <w:ind w:left="0"/>
        <w:jc w:val="both"/>
      </w:pPr>
      <w:r>
        <w:rPr>
          <w:rFonts w:ascii="Times New Roman"/>
          <w:b w:val="false"/>
          <w:i w:val="false"/>
          <w:color w:val="000000"/>
          <w:sz w:val="28"/>
        </w:rPr>
        <w:t>
      245. Для сбора жидких отходов в не канализованных домовладениях оборудуются выгребные ямы с водонепроницаемым выгребом и наземная часть с крышкой и решеткой для отделения твердых фракций. При наличии дворовых уборных выгреб может быть общим.</w:t>
      </w:r>
    </w:p>
    <w:bookmarkEnd w:id="326"/>
    <w:bookmarkStart w:name="z330" w:id="327"/>
    <w:p>
      <w:pPr>
        <w:spacing w:after="0"/>
        <w:ind w:left="0"/>
        <w:jc w:val="left"/>
      </w:pPr>
      <w:r>
        <w:rPr>
          <w:rFonts w:ascii="Times New Roman"/>
          <w:b/>
          <w:i w:val="false"/>
          <w:color w:val="000000"/>
        </w:rPr>
        <w:t xml:space="preserve"> 20. Санитарно-эпидемиологические требования к</w:t>
      </w:r>
      <w:r>
        <w:br/>
      </w:r>
      <w:r>
        <w:rPr>
          <w:rFonts w:ascii="Times New Roman"/>
          <w:b/>
          <w:i w:val="false"/>
          <w:color w:val="000000"/>
        </w:rPr>
        <w:t>содержанию полигонов для твердых бытовых отходов (далее - ТБО)</w:t>
      </w:r>
    </w:p>
    <w:bookmarkEnd w:id="327"/>
    <w:bookmarkStart w:name="z331" w:id="328"/>
    <w:p>
      <w:pPr>
        <w:spacing w:after="0"/>
        <w:ind w:left="0"/>
        <w:jc w:val="both"/>
      </w:pPr>
      <w:r>
        <w:rPr>
          <w:rFonts w:ascii="Times New Roman"/>
          <w:b w:val="false"/>
          <w:i w:val="false"/>
          <w:color w:val="000000"/>
          <w:sz w:val="28"/>
        </w:rPr>
        <w:t>
      246. Полигоны строятся для населенных пунктов, независимо от численности населения. Возможно создание централизованных полигонов для группы населенных пунктов.</w:t>
      </w:r>
    </w:p>
    <w:bookmarkEnd w:id="328"/>
    <w:bookmarkStart w:name="z332" w:id="329"/>
    <w:p>
      <w:pPr>
        <w:spacing w:after="0"/>
        <w:ind w:left="0"/>
        <w:jc w:val="both"/>
      </w:pPr>
      <w:r>
        <w:rPr>
          <w:rFonts w:ascii="Times New Roman"/>
          <w:b w:val="false"/>
          <w:i w:val="false"/>
          <w:color w:val="000000"/>
          <w:sz w:val="28"/>
        </w:rPr>
        <w:t>
      247. На полигоне ТБО принимаются отходы жилых и общественных зданий, объектов торговли, общественного питания, уличный, садово-парковый смет, строительный мусор и некоторые виды твердых промышленных отходов (III-IV класса опасности), а также не опасные отходы, класс которых устанавливается экспериментальными методами.</w:t>
      </w:r>
    </w:p>
    <w:bookmarkEnd w:id="329"/>
    <w:bookmarkStart w:name="z333" w:id="330"/>
    <w:p>
      <w:pPr>
        <w:spacing w:after="0"/>
        <w:ind w:left="0"/>
        <w:jc w:val="both"/>
      </w:pPr>
      <w:r>
        <w:rPr>
          <w:rFonts w:ascii="Times New Roman"/>
          <w:b w:val="false"/>
          <w:i w:val="false"/>
          <w:color w:val="000000"/>
          <w:sz w:val="28"/>
        </w:rPr>
        <w:t>
      248. Промышленные отходы, допускаемые для совместного складирования с ТБО, должны иметь влажность не более 85 %. Отходы не должны быть взрывоопасными, самовозгорающимися. Жидкие и пастообразные отходы на полигон ТБО не принимаются.</w:t>
      </w:r>
    </w:p>
    <w:bookmarkEnd w:id="330"/>
    <w:bookmarkStart w:name="z334" w:id="331"/>
    <w:p>
      <w:pPr>
        <w:spacing w:after="0"/>
        <w:ind w:left="0"/>
        <w:jc w:val="both"/>
      </w:pPr>
      <w:r>
        <w:rPr>
          <w:rFonts w:ascii="Times New Roman"/>
          <w:b w:val="false"/>
          <w:i w:val="false"/>
          <w:color w:val="000000"/>
          <w:sz w:val="28"/>
        </w:rPr>
        <w:t>
      249. Промышленные отходы IV класса опасности принимаются на полигон без ограничений и используются в качестве изолирующего материала. Эти отходы должны характеризоваться содержанием в водной вытяжке (1 литр воды на 1 килограмм отходов) токсичных веществ на уровне фильтрата из ТБО, показателем биохимической потребности в кислороде (далее - БПКполн) и химической потребности в кислороде (далее - ХПК) - не выше 300 миллиграмм на литр (далее - мг/л), иметь однородную структуру с размером фракций менее 250 миллиметров (далее - мм).</w:t>
      </w:r>
    </w:p>
    <w:bookmarkEnd w:id="331"/>
    <w:bookmarkStart w:name="z335" w:id="332"/>
    <w:p>
      <w:pPr>
        <w:spacing w:after="0"/>
        <w:ind w:left="0"/>
        <w:jc w:val="both"/>
      </w:pPr>
      <w:r>
        <w:rPr>
          <w:rFonts w:ascii="Times New Roman"/>
          <w:b w:val="false"/>
          <w:i w:val="false"/>
          <w:color w:val="000000"/>
          <w:sz w:val="28"/>
        </w:rPr>
        <w:t xml:space="preserve">
      Перечень промышленных отходов IV класса, принимаемых без ограничений, приведен в таблице 1 </w:t>
      </w:r>
      <w:r>
        <w:rPr>
          <w:rFonts w:ascii="Times New Roman"/>
          <w:b w:val="false"/>
          <w:i w:val="false"/>
          <w:color w:val="000000"/>
          <w:sz w:val="28"/>
        </w:rPr>
        <w:t>приложения 6</w:t>
      </w:r>
      <w:r>
        <w:rPr>
          <w:rFonts w:ascii="Times New Roman"/>
          <w:b w:val="false"/>
          <w:i w:val="false"/>
          <w:color w:val="000000"/>
          <w:sz w:val="28"/>
        </w:rPr>
        <w:t xml:space="preserve"> к настоящим санитарным правилам.</w:t>
      </w:r>
    </w:p>
    <w:bookmarkEnd w:id="332"/>
    <w:bookmarkStart w:name="z336" w:id="333"/>
    <w:p>
      <w:pPr>
        <w:spacing w:after="0"/>
        <w:ind w:left="0"/>
        <w:jc w:val="both"/>
      </w:pPr>
      <w:r>
        <w:rPr>
          <w:rFonts w:ascii="Times New Roman"/>
          <w:b w:val="false"/>
          <w:i w:val="false"/>
          <w:color w:val="000000"/>
          <w:sz w:val="28"/>
        </w:rPr>
        <w:t>
      250. Промышленные отходы IV и III класса опасности (таблицы 2, 3 приложения 6 к настоящим санитарным правилам) принимаются в ограниченном количестве (не более 30 % от массы твердых бытовых отходов) и складируемые совместно с бытовыми, характеризующимися содержанием в водной вытяжке токсичных веществ на уровне фильтрата из ТБО и значениями БПК20 и ХПК 400-5000 мг/л кислорода.</w:t>
      </w:r>
    </w:p>
    <w:bookmarkEnd w:id="333"/>
    <w:bookmarkStart w:name="z337" w:id="334"/>
    <w:p>
      <w:pPr>
        <w:spacing w:after="0"/>
        <w:ind w:left="0"/>
        <w:jc w:val="both"/>
      </w:pPr>
      <w:r>
        <w:rPr>
          <w:rFonts w:ascii="Times New Roman"/>
          <w:b w:val="false"/>
          <w:i w:val="false"/>
          <w:color w:val="000000"/>
          <w:sz w:val="28"/>
        </w:rPr>
        <w:t>
      251. На полигоне должен быть список (перечень) обслуживаемых организаций с указанием отходов и их количества.</w:t>
      </w:r>
    </w:p>
    <w:bookmarkEnd w:id="334"/>
    <w:bookmarkStart w:name="z338" w:id="335"/>
    <w:p>
      <w:pPr>
        <w:spacing w:after="0"/>
        <w:ind w:left="0"/>
        <w:jc w:val="both"/>
      </w:pPr>
      <w:r>
        <w:rPr>
          <w:rFonts w:ascii="Times New Roman"/>
          <w:b w:val="false"/>
          <w:i w:val="false"/>
          <w:color w:val="000000"/>
          <w:sz w:val="28"/>
        </w:rPr>
        <w:t xml:space="preserve">
      252. На каждую партию вывозимых на полигон промышленных отходов должна оформляться справка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санитарным правилам.</w:t>
      </w:r>
    </w:p>
    <w:bookmarkEnd w:id="335"/>
    <w:bookmarkStart w:name="z339" w:id="336"/>
    <w:p>
      <w:pPr>
        <w:spacing w:after="0"/>
        <w:ind w:left="0"/>
        <w:jc w:val="both"/>
      </w:pPr>
      <w:r>
        <w:rPr>
          <w:rFonts w:ascii="Times New Roman"/>
          <w:b w:val="false"/>
          <w:i w:val="false"/>
          <w:color w:val="000000"/>
          <w:sz w:val="28"/>
        </w:rPr>
        <w:t>
      253. На полигоны ТБО не допускается прием химических отходов и отходов, представляющих эпидемическую опасность, без обезвреживания на специальных сооружениях.</w:t>
      </w:r>
    </w:p>
    <w:bookmarkEnd w:id="336"/>
    <w:bookmarkStart w:name="z340" w:id="337"/>
    <w:p>
      <w:pPr>
        <w:spacing w:after="0"/>
        <w:ind w:left="0"/>
        <w:jc w:val="both"/>
      </w:pPr>
      <w:r>
        <w:rPr>
          <w:rFonts w:ascii="Times New Roman"/>
          <w:b w:val="false"/>
          <w:i w:val="false"/>
          <w:color w:val="000000"/>
          <w:sz w:val="28"/>
        </w:rPr>
        <w:t>
      254. Захоронение и обезвреживание твердых, жидких и пастообразных отходов, обладающих радиоактивностью, осуществляется на специальных полигонах.</w:t>
      </w:r>
    </w:p>
    <w:bookmarkEnd w:id="337"/>
    <w:bookmarkStart w:name="z341" w:id="338"/>
    <w:p>
      <w:pPr>
        <w:spacing w:after="0"/>
        <w:ind w:left="0"/>
        <w:jc w:val="both"/>
      </w:pPr>
      <w:r>
        <w:rPr>
          <w:rFonts w:ascii="Times New Roman"/>
          <w:b w:val="false"/>
          <w:i w:val="false"/>
          <w:color w:val="000000"/>
          <w:sz w:val="28"/>
        </w:rPr>
        <w:t>
      255. Прием трупов павших животных, конфискатов, боен мясокомбинатов, обезвреживание которых производится на скотомогильниках, утилизационных заводах, на полигоны ТБО не допускается.</w:t>
      </w:r>
    </w:p>
    <w:bookmarkEnd w:id="338"/>
    <w:bookmarkStart w:name="z342" w:id="339"/>
    <w:p>
      <w:pPr>
        <w:spacing w:after="0"/>
        <w:ind w:left="0"/>
        <w:jc w:val="both"/>
      </w:pPr>
      <w:r>
        <w:rPr>
          <w:rFonts w:ascii="Times New Roman"/>
          <w:b w:val="false"/>
          <w:i w:val="false"/>
          <w:color w:val="000000"/>
          <w:sz w:val="28"/>
        </w:rPr>
        <w:t>
      256. На полигонах не допускается сбор вторичного сырья, размещение временных пунктов его хранения и складирование промышленных отходов.</w:t>
      </w:r>
    </w:p>
    <w:bookmarkEnd w:id="339"/>
    <w:bookmarkStart w:name="z343" w:id="340"/>
    <w:p>
      <w:pPr>
        <w:spacing w:after="0"/>
        <w:ind w:left="0"/>
        <w:jc w:val="left"/>
      </w:pPr>
      <w:r>
        <w:rPr>
          <w:rFonts w:ascii="Times New Roman"/>
          <w:b/>
          <w:i w:val="false"/>
          <w:color w:val="000000"/>
        </w:rPr>
        <w:t xml:space="preserve"> 21. Санитарно-эпидемиологические требования к</w:t>
      </w:r>
      <w:r>
        <w:br/>
      </w:r>
      <w:r>
        <w:rPr>
          <w:rFonts w:ascii="Times New Roman"/>
          <w:b/>
          <w:i w:val="false"/>
          <w:color w:val="000000"/>
        </w:rPr>
        <w:t>размещению полигонов ТБО</w:t>
      </w:r>
    </w:p>
    <w:bookmarkEnd w:id="340"/>
    <w:bookmarkStart w:name="z344" w:id="341"/>
    <w:p>
      <w:pPr>
        <w:spacing w:after="0"/>
        <w:ind w:left="0"/>
        <w:jc w:val="both"/>
      </w:pPr>
      <w:r>
        <w:rPr>
          <w:rFonts w:ascii="Times New Roman"/>
          <w:b w:val="false"/>
          <w:i w:val="false"/>
          <w:color w:val="000000"/>
          <w:sz w:val="28"/>
        </w:rPr>
        <w:t>
      257. При выборе участка для строительства полигона ТБО следует учитывать климатогеографические и почвенные особенности, геологические и гидрологические условия местности.</w:t>
      </w:r>
    </w:p>
    <w:bookmarkEnd w:id="341"/>
    <w:bookmarkStart w:name="z345" w:id="342"/>
    <w:p>
      <w:pPr>
        <w:spacing w:after="0"/>
        <w:ind w:left="0"/>
        <w:jc w:val="both"/>
      </w:pPr>
      <w:r>
        <w:rPr>
          <w:rFonts w:ascii="Times New Roman"/>
          <w:b w:val="false"/>
          <w:i w:val="false"/>
          <w:color w:val="000000"/>
          <w:sz w:val="28"/>
        </w:rPr>
        <w:t>
      Не допускается размещение полигонов:</w:t>
      </w:r>
    </w:p>
    <w:bookmarkEnd w:id="342"/>
    <w:bookmarkStart w:name="z346" w:id="343"/>
    <w:p>
      <w:pPr>
        <w:spacing w:after="0"/>
        <w:ind w:left="0"/>
        <w:jc w:val="both"/>
      </w:pPr>
      <w:r>
        <w:rPr>
          <w:rFonts w:ascii="Times New Roman"/>
          <w:b w:val="false"/>
          <w:i w:val="false"/>
          <w:color w:val="000000"/>
          <w:sz w:val="28"/>
        </w:rPr>
        <w:t>
      1) на территории зон санитарной охраны водоисточников и минеральных источников;</w:t>
      </w:r>
    </w:p>
    <w:bookmarkEnd w:id="343"/>
    <w:bookmarkStart w:name="z347" w:id="344"/>
    <w:p>
      <w:pPr>
        <w:spacing w:after="0"/>
        <w:ind w:left="0"/>
        <w:jc w:val="both"/>
      </w:pPr>
      <w:r>
        <w:rPr>
          <w:rFonts w:ascii="Times New Roman"/>
          <w:b w:val="false"/>
          <w:i w:val="false"/>
          <w:color w:val="000000"/>
          <w:sz w:val="28"/>
        </w:rPr>
        <w:t>
      2) во всех зонах охраны курортов;</w:t>
      </w:r>
    </w:p>
    <w:bookmarkEnd w:id="344"/>
    <w:bookmarkStart w:name="z348" w:id="345"/>
    <w:p>
      <w:pPr>
        <w:spacing w:after="0"/>
        <w:ind w:left="0"/>
        <w:jc w:val="both"/>
      </w:pPr>
      <w:r>
        <w:rPr>
          <w:rFonts w:ascii="Times New Roman"/>
          <w:b w:val="false"/>
          <w:i w:val="false"/>
          <w:color w:val="000000"/>
          <w:sz w:val="28"/>
        </w:rPr>
        <w:t>
      3) в местах выхода на поверхность трещиноватых пород;</w:t>
      </w:r>
    </w:p>
    <w:bookmarkEnd w:id="345"/>
    <w:bookmarkStart w:name="z349" w:id="346"/>
    <w:p>
      <w:pPr>
        <w:spacing w:after="0"/>
        <w:ind w:left="0"/>
        <w:jc w:val="both"/>
      </w:pPr>
      <w:r>
        <w:rPr>
          <w:rFonts w:ascii="Times New Roman"/>
          <w:b w:val="false"/>
          <w:i w:val="false"/>
          <w:color w:val="000000"/>
          <w:sz w:val="28"/>
        </w:rPr>
        <w:t>
      4) в местах выклинивания водоносных горизонтов;</w:t>
      </w:r>
    </w:p>
    <w:bookmarkEnd w:id="346"/>
    <w:bookmarkStart w:name="z350" w:id="347"/>
    <w:p>
      <w:pPr>
        <w:spacing w:after="0"/>
        <w:ind w:left="0"/>
        <w:jc w:val="both"/>
      </w:pPr>
      <w:r>
        <w:rPr>
          <w:rFonts w:ascii="Times New Roman"/>
          <w:b w:val="false"/>
          <w:i w:val="false"/>
          <w:color w:val="000000"/>
          <w:sz w:val="28"/>
        </w:rPr>
        <w:t>
      5) в местах массового отдыха населения и оздоровительных учреждений.</w:t>
      </w:r>
    </w:p>
    <w:bookmarkEnd w:id="347"/>
    <w:bookmarkStart w:name="z351" w:id="348"/>
    <w:p>
      <w:pPr>
        <w:spacing w:after="0"/>
        <w:ind w:left="0"/>
        <w:jc w:val="both"/>
      </w:pPr>
      <w:r>
        <w:rPr>
          <w:rFonts w:ascii="Times New Roman"/>
          <w:b w:val="false"/>
          <w:i w:val="false"/>
          <w:color w:val="000000"/>
          <w:sz w:val="28"/>
        </w:rPr>
        <w:t>
      258. Участок для устройства полигона должен отводиться в соответствии с утвержденным генеральным планом или проектом планировки и застройки населенного пункта. Полигон размещается на ровной территории. Допускается размещение полигона в овраге, который по длине разбивается на части, каждая из которых подвергается вертикальной планировке. Площадь участка полигона выделяется из расчета 0,02-0,05 гектара (далее - га) на 1000 тонн отходов в год и срока эксплуатации в течение 20 лет.</w:t>
      </w:r>
    </w:p>
    <w:bookmarkEnd w:id="348"/>
    <w:bookmarkStart w:name="z352" w:id="349"/>
    <w:p>
      <w:pPr>
        <w:spacing w:after="0"/>
        <w:ind w:left="0"/>
        <w:jc w:val="both"/>
      </w:pPr>
      <w:r>
        <w:rPr>
          <w:rFonts w:ascii="Times New Roman"/>
          <w:b w:val="false"/>
          <w:i w:val="false"/>
          <w:color w:val="000000"/>
          <w:sz w:val="28"/>
        </w:rPr>
        <w:t>
      259. Полигоны должны размещаться за пределами границ населенного пункта, с размером санитарно-защитной зоны (далее - СЗЗ) от границ полигона до границ жилой застройки не менее 500 м, кроме того, размер СЗЗ может уточняться при расчете газообразных выбросов в атмосферу. Границы зоны устанавливаются по изолинии 1,0 предельно допустимой концентрации (далее - ПДК), если она выходит из пределов нормативной зоны. Минимальная площадь озеленения СЗЗ должна составлять 50 %. Со стороны селитебной территории необходимо предусматривать полосу древесно-кустарниковых насаждений шириной не менее 50 м.</w:t>
      </w:r>
    </w:p>
    <w:bookmarkEnd w:id="349"/>
    <w:bookmarkStart w:name="z353" w:id="350"/>
    <w:p>
      <w:pPr>
        <w:spacing w:after="0"/>
        <w:ind w:left="0"/>
        <w:jc w:val="both"/>
      </w:pPr>
      <w:r>
        <w:rPr>
          <w:rFonts w:ascii="Times New Roman"/>
          <w:b w:val="false"/>
          <w:i w:val="false"/>
          <w:color w:val="000000"/>
          <w:sz w:val="28"/>
        </w:rPr>
        <w:t>
      260. Территория полигона делится на две зоны: зона складирования ТБО и зона для размещения хозяйственно-бытовых объектов.</w:t>
      </w:r>
    </w:p>
    <w:bookmarkEnd w:id="350"/>
    <w:bookmarkStart w:name="z354" w:id="351"/>
    <w:p>
      <w:pPr>
        <w:spacing w:after="0"/>
        <w:ind w:left="0"/>
        <w:jc w:val="both"/>
      </w:pPr>
      <w:r>
        <w:rPr>
          <w:rFonts w:ascii="Times New Roman"/>
          <w:b w:val="false"/>
          <w:i w:val="false"/>
          <w:color w:val="000000"/>
          <w:sz w:val="28"/>
        </w:rPr>
        <w:t>
      Зона складирования делится на отдельные участки (далее - карты), которые должны поочередно заполняться отбросами, согласно графика эксплуатации полигона.</w:t>
      </w:r>
    </w:p>
    <w:bookmarkEnd w:id="351"/>
    <w:bookmarkStart w:name="z355" w:id="352"/>
    <w:p>
      <w:pPr>
        <w:spacing w:after="0"/>
        <w:ind w:left="0"/>
        <w:jc w:val="both"/>
      </w:pPr>
      <w:r>
        <w:rPr>
          <w:rFonts w:ascii="Times New Roman"/>
          <w:b w:val="false"/>
          <w:i w:val="false"/>
          <w:color w:val="000000"/>
          <w:sz w:val="28"/>
        </w:rPr>
        <w:t>
      261. По всей площади зоны (участка) складирования предусматривается устройство котлована с целью получения грунта для промежуточной и окончательной засыпки уплотненных ТБО. Грунт из котлованов складируется в отвалах по периметру полигона.</w:t>
      </w:r>
    </w:p>
    <w:bookmarkEnd w:id="352"/>
    <w:bookmarkStart w:name="z356" w:id="353"/>
    <w:p>
      <w:pPr>
        <w:spacing w:after="0"/>
        <w:ind w:left="0"/>
        <w:jc w:val="both"/>
      </w:pPr>
      <w:r>
        <w:rPr>
          <w:rFonts w:ascii="Times New Roman"/>
          <w:b w:val="false"/>
          <w:i w:val="false"/>
          <w:color w:val="000000"/>
          <w:sz w:val="28"/>
        </w:rPr>
        <w:t>
      262. Для обеззараживания отходов на полигонах используются методы полевого компостирования в буртах, для полигонов, принимающих менее 120000 м</w:t>
      </w:r>
      <w:r>
        <w:rPr>
          <w:rFonts w:ascii="Times New Roman"/>
          <w:b w:val="false"/>
          <w:i w:val="false"/>
          <w:color w:val="000000"/>
          <w:vertAlign w:val="superscript"/>
        </w:rPr>
        <w:t>3</w:t>
      </w:r>
      <w:r>
        <w:rPr>
          <w:rFonts w:ascii="Times New Roman"/>
          <w:b w:val="false"/>
          <w:i w:val="false"/>
          <w:color w:val="000000"/>
          <w:sz w:val="28"/>
        </w:rPr>
        <w:t xml:space="preserve"> ТБО в год, может применяться траншейная схема складирования ТБО. Траншеи должны иметь глубину 3-6 м и ширину по верху 6-12 м.</w:t>
      </w:r>
    </w:p>
    <w:bookmarkEnd w:id="353"/>
    <w:bookmarkStart w:name="z357" w:id="354"/>
    <w:p>
      <w:pPr>
        <w:spacing w:after="0"/>
        <w:ind w:left="0"/>
        <w:jc w:val="both"/>
      </w:pPr>
      <w:r>
        <w:rPr>
          <w:rFonts w:ascii="Times New Roman"/>
          <w:b w:val="false"/>
          <w:i w:val="false"/>
          <w:color w:val="000000"/>
          <w:sz w:val="28"/>
        </w:rPr>
        <w:t>
      Траншеи устраиваются перпендикулярно направлению господствующих ветров.</w:t>
      </w:r>
    </w:p>
    <w:bookmarkEnd w:id="354"/>
    <w:bookmarkStart w:name="z358" w:id="355"/>
    <w:p>
      <w:pPr>
        <w:spacing w:after="0"/>
        <w:ind w:left="0"/>
        <w:jc w:val="both"/>
      </w:pPr>
      <w:r>
        <w:rPr>
          <w:rFonts w:ascii="Times New Roman"/>
          <w:b w:val="false"/>
          <w:i w:val="false"/>
          <w:color w:val="000000"/>
          <w:sz w:val="28"/>
        </w:rPr>
        <w:t>
      263. Грунт, полученный от рытья траншей, используется для их засыпки после заполнения ТБО. Основание (днище) траншеи для складирования ТБО с влажностью 55 % и в климатических зонах с большим числом среднегодовых осадков, должно быть не менее чем на 0,5 м заглублено в глинистые грунты.</w:t>
      </w:r>
    </w:p>
    <w:bookmarkEnd w:id="355"/>
    <w:bookmarkStart w:name="z359" w:id="356"/>
    <w:p>
      <w:pPr>
        <w:spacing w:after="0"/>
        <w:ind w:left="0"/>
        <w:jc w:val="both"/>
      </w:pPr>
      <w:r>
        <w:rPr>
          <w:rFonts w:ascii="Times New Roman"/>
          <w:b w:val="false"/>
          <w:i w:val="false"/>
          <w:color w:val="000000"/>
          <w:sz w:val="28"/>
        </w:rPr>
        <w:t>
      264. Длина одной траншеи должна устраиваться с учетом времени ее заполнения:</w:t>
      </w:r>
    </w:p>
    <w:bookmarkEnd w:id="356"/>
    <w:bookmarkStart w:name="z360" w:id="357"/>
    <w:p>
      <w:pPr>
        <w:spacing w:after="0"/>
        <w:ind w:left="0"/>
        <w:jc w:val="both"/>
      </w:pPr>
      <w:r>
        <w:rPr>
          <w:rFonts w:ascii="Times New Roman"/>
          <w:b w:val="false"/>
          <w:i w:val="false"/>
          <w:color w:val="000000"/>
          <w:sz w:val="28"/>
        </w:rPr>
        <w:t xml:space="preserve">
      1) в период температур выше </w:t>
      </w:r>
      <w:r>
        <w:rPr>
          <w:rFonts w:ascii="Times New Roman"/>
          <w:b w:val="false"/>
          <w:i w:val="false"/>
          <w:color w:val="000000"/>
          <w:vertAlign w:val="superscript"/>
        </w:rPr>
        <w:t>0</w:t>
      </w:r>
      <w:r>
        <w:rPr>
          <w:rFonts w:ascii="Times New Roman"/>
          <w:b w:val="false"/>
          <w:i w:val="false"/>
          <w:color w:val="000000"/>
          <w:sz w:val="28"/>
        </w:rPr>
        <w:t>С в течение 1-2 месяцев;</w:t>
      </w:r>
    </w:p>
    <w:bookmarkEnd w:id="357"/>
    <w:bookmarkStart w:name="z361" w:id="358"/>
    <w:p>
      <w:pPr>
        <w:spacing w:after="0"/>
        <w:ind w:left="0"/>
        <w:jc w:val="both"/>
      </w:pPr>
      <w:r>
        <w:rPr>
          <w:rFonts w:ascii="Times New Roman"/>
          <w:b w:val="false"/>
          <w:i w:val="false"/>
          <w:color w:val="000000"/>
          <w:sz w:val="28"/>
        </w:rPr>
        <w:t xml:space="preserve">
      2) в период температур ниже </w:t>
      </w:r>
      <w:r>
        <w:rPr>
          <w:rFonts w:ascii="Times New Roman"/>
          <w:b w:val="false"/>
          <w:i w:val="false"/>
          <w:color w:val="000000"/>
          <w:vertAlign w:val="superscript"/>
        </w:rPr>
        <w:t>0</w:t>
      </w:r>
      <w:r>
        <w:rPr>
          <w:rFonts w:ascii="Times New Roman"/>
          <w:b w:val="false"/>
          <w:i w:val="false"/>
          <w:color w:val="000000"/>
          <w:sz w:val="28"/>
        </w:rPr>
        <w:t>С - на весь период промерзания грунтов.</w:t>
      </w:r>
    </w:p>
    <w:bookmarkEnd w:id="358"/>
    <w:bookmarkStart w:name="z362" w:id="359"/>
    <w:p>
      <w:pPr>
        <w:spacing w:after="0"/>
        <w:ind w:left="0"/>
        <w:jc w:val="both"/>
      </w:pPr>
      <w:r>
        <w:rPr>
          <w:rFonts w:ascii="Times New Roman"/>
          <w:b w:val="false"/>
          <w:i w:val="false"/>
          <w:color w:val="000000"/>
          <w:sz w:val="28"/>
        </w:rPr>
        <w:t>
      265. Не допускается непосредственное складирование ТБО в воду на болотистых и заливаемых паводковыми водами участка. До использования таких участков под полигон ТБО на них должна устраиваться подсыпка инертными материалами на высоту, превышающую на 1 метр максимальный уровень поверхностных или паводковых вод. При подсыпке устраивается водоупорный экран. При наличии грунтовых вод на глубине менее 1 метра на поверхность наносится изолирующий слой с предварительным осушением грунта.</w:t>
      </w:r>
    </w:p>
    <w:bookmarkEnd w:id="359"/>
    <w:bookmarkStart w:name="z363" w:id="360"/>
    <w:p>
      <w:pPr>
        <w:spacing w:after="0"/>
        <w:ind w:left="0"/>
        <w:jc w:val="both"/>
      </w:pPr>
      <w:r>
        <w:rPr>
          <w:rFonts w:ascii="Times New Roman"/>
          <w:b w:val="false"/>
          <w:i w:val="false"/>
          <w:color w:val="000000"/>
          <w:sz w:val="28"/>
        </w:rPr>
        <w:t>
      266. Хозяйственная зона устраивается для размещения производственно-бытового здания, гаража или навеса для машин и механизмов. Персонал должен быть обеспечен хозяйственно-питьевой водой. Для персонала предусматривается комната для приема пищи и санузел. Территория хозяйственной зоны бетонируется или асфальтируется, освещается, ограждается.</w:t>
      </w:r>
    </w:p>
    <w:bookmarkEnd w:id="360"/>
    <w:bookmarkStart w:name="z364" w:id="361"/>
    <w:p>
      <w:pPr>
        <w:spacing w:after="0"/>
        <w:ind w:left="0"/>
        <w:jc w:val="both"/>
      </w:pPr>
      <w:r>
        <w:rPr>
          <w:rFonts w:ascii="Times New Roman"/>
          <w:b w:val="false"/>
          <w:i w:val="false"/>
          <w:color w:val="000000"/>
          <w:sz w:val="28"/>
        </w:rPr>
        <w:t>
      267. Площадка для мойки контейнеров ТБО должна располагаться вне территории хозяйственной зоны. На ней устраивается моечное отделение с подводкой холодной воды. Транспортные потоки чистых и грязных контейнеров, а так же прибывающих на полигон мусоровозов не должны пересекаться.</w:t>
      </w:r>
    </w:p>
    <w:bookmarkEnd w:id="361"/>
    <w:bookmarkStart w:name="z365" w:id="362"/>
    <w:p>
      <w:pPr>
        <w:spacing w:after="0"/>
        <w:ind w:left="0"/>
        <w:jc w:val="both"/>
      </w:pPr>
      <w:r>
        <w:rPr>
          <w:rFonts w:ascii="Times New Roman"/>
          <w:b w:val="false"/>
          <w:i w:val="false"/>
          <w:color w:val="000000"/>
          <w:sz w:val="28"/>
        </w:rPr>
        <w:t xml:space="preserve">
      268. При отсутствии водопроводной воды мытье контейнеров при температуре наружного воздуха выше плюс 5 </w:t>
      </w:r>
      <w:r>
        <w:rPr>
          <w:rFonts w:ascii="Times New Roman"/>
          <w:b w:val="false"/>
          <w:i w:val="false"/>
          <w:color w:val="000000"/>
          <w:vertAlign w:val="superscript"/>
        </w:rPr>
        <w:t>0</w:t>
      </w:r>
      <w:r>
        <w:rPr>
          <w:rFonts w:ascii="Times New Roman"/>
          <w:b w:val="false"/>
          <w:i w:val="false"/>
          <w:color w:val="000000"/>
          <w:sz w:val="28"/>
        </w:rPr>
        <w:t>С допускается осуществлять поливомоечными машинами.</w:t>
      </w:r>
    </w:p>
    <w:bookmarkEnd w:id="362"/>
    <w:bookmarkStart w:name="z368" w:id="363"/>
    <w:p>
      <w:pPr>
        <w:spacing w:after="0"/>
        <w:ind w:left="0"/>
        <w:jc w:val="both"/>
      </w:pPr>
      <w:r>
        <w:rPr>
          <w:rFonts w:ascii="Times New Roman"/>
          <w:b w:val="false"/>
          <w:i w:val="false"/>
          <w:color w:val="000000"/>
          <w:sz w:val="28"/>
        </w:rPr>
        <w:t>
      269. Сточные воды от мытья контейнеров должны подаваться на карты для испарения либо использоваться для увлажнения ТБО.</w:t>
      </w:r>
    </w:p>
    <w:bookmarkEnd w:id="363"/>
    <w:bookmarkStart w:name="z369" w:id="364"/>
    <w:p>
      <w:pPr>
        <w:spacing w:after="0"/>
        <w:ind w:left="0"/>
        <w:jc w:val="both"/>
      </w:pPr>
      <w:r>
        <w:rPr>
          <w:rFonts w:ascii="Times New Roman"/>
          <w:b w:val="false"/>
          <w:i w:val="false"/>
          <w:color w:val="000000"/>
          <w:sz w:val="28"/>
        </w:rPr>
        <w:t>
      270. При выезде с полигона должна устраиваться дезинфицирующая установка - бетонная ванна для обеззараживания колес мусоровозов, длина ее должна быть не менее 8 м, ширина - 3 м, глубина - 0,3 м. Ванна заполняется раствором с одним из дезинфекционных средств, прошедших государственную регистрацию и сертификацию.</w:t>
      </w:r>
    </w:p>
    <w:bookmarkEnd w:id="364"/>
    <w:bookmarkStart w:name="z370" w:id="365"/>
    <w:p>
      <w:pPr>
        <w:spacing w:after="0"/>
        <w:ind w:left="0"/>
        <w:jc w:val="both"/>
      </w:pPr>
      <w:r>
        <w:rPr>
          <w:rFonts w:ascii="Times New Roman"/>
          <w:b w:val="false"/>
          <w:i w:val="false"/>
          <w:color w:val="000000"/>
          <w:sz w:val="28"/>
        </w:rPr>
        <w:t>
      271. По периметру всей территории полигона устраивается легкое ограждение. Его могут заменять осушительная траншея глубиной более 2 м или земляной вал высотой не более 2 м. У производственно-бытового здания устраивается шлагбаум. В ночное время территория должна быть освещена.</w:t>
      </w:r>
    </w:p>
    <w:bookmarkEnd w:id="365"/>
    <w:bookmarkStart w:name="z371" w:id="366"/>
    <w:p>
      <w:pPr>
        <w:spacing w:after="0"/>
        <w:ind w:left="0"/>
        <w:jc w:val="both"/>
      </w:pPr>
      <w:r>
        <w:rPr>
          <w:rFonts w:ascii="Times New Roman"/>
          <w:b w:val="false"/>
          <w:i w:val="false"/>
          <w:color w:val="000000"/>
          <w:sz w:val="28"/>
        </w:rPr>
        <w:t>
      Минимальная освещенность рабочих карт должна быть 5 люксов.</w:t>
      </w:r>
    </w:p>
    <w:bookmarkEnd w:id="366"/>
    <w:bookmarkStart w:name="z372" w:id="367"/>
    <w:p>
      <w:pPr>
        <w:spacing w:after="0"/>
        <w:ind w:left="0"/>
        <w:jc w:val="both"/>
      </w:pPr>
      <w:r>
        <w:rPr>
          <w:rFonts w:ascii="Times New Roman"/>
          <w:b w:val="false"/>
          <w:i w:val="false"/>
          <w:color w:val="000000"/>
          <w:sz w:val="28"/>
        </w:rPr>
        <w:t>
      272. В зеленой зоне полигона (по периметру) должны устраиваться контрольные скважины для учета влияния ТБО на грунтовые воды, одна из них - выше полигона по потоку грунтовых вод, 1-2 скважины - ниже полигона. К скважинам устраиваются подъезды для автотранспорта, емкости для водоотлива или откачки воды перед взятием проб.</w:t>
      </w:r>
    </w:p>
    <w:bookmarkEnd w:id="367"/>
    <w:bookmarkStart w:name="z373" w:id="368"/>
    <w:p>
      <w:pPr>
        <w:spacing w:after="0"/>
        <w:ind w:left="0"/>
        <w:jc w:val="left"/>
      </w:pPr>
      <w:r>
        <w:rPr>
          <w:rFonts w:ascii="Times New Roman"/>
          <w:b/>
          <w:i w:val="false"/>
          <w:color w:val="000000"/>
        </w:rPr>
        <w:t xml:space="preserve"> 22. Санитарно-эпидемиологические требования к</w:t>
      </w:r>
      <w:r>
        <w:br/>
      </w:r>
      <w:r>
        <w:rPr>
          <w:rFonts w:ascii="Times New Roman"/>
          <w:b/>
          <w:i w:val="false"/>
          <w:color w:val="000000"/>
        </w:rPr>
        <w:t>эксплуатации полигонов ТБО и их консервации</w:t>
      </w:r>
    </w:p>
    <w:bookmarkEnd w:id="368"/>
    <w:bookmarkStart w:name="z374" w:id="369"/>
    <w:p>
      <w:pPr>
        <w:spacing w:after="0"/>
        <w:ind w:left="0"/>
        <w:jc w:val="both"/>
      </w:pPr>
      <w:r>
        <w:rPr>
          <w:rFonts w:ascii="Times New Roman"/>
          <w:b w:val="false"/>
          <w:i w:val="false"/>
          <w:color w:val="000000"/>
          <w:sz w:val="28"/>
        </w:rPr>
        <w:t xml:space="preserve">
      273. Учет количества ТБО, доставляемые на полигон, ведется в специальном журнале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p>
    <w:bookmarkEnd w:id="369"/>
    <w:bookmarkStart w:name="z375" w:id="370"/>
    <w:p>
      <w:pPr>
        <w:spacing w:after="0"/>
        <w:ind w:left="0"/>
        <w:jc w:val="both"/>
      </w:pPr>
      <w:r>
        <w:rPr>
          <w:rFonts w:ascii="Times New Roman"/>
          <w:b w:val="false"/>
          <w:i w:val="false"/>
          <w:color w:val="000000"/>
          <w:sz w:val="28"/>
        </w:rPr>
        <w:t xml:space="preserve">
      274. Складирование ТБО должно проводиться на рабочей карте. Промежуточная или окончательная изоляция уплотненного слоя ТБО толщиной 2,0 м осуществляется грунтом или другим инертным материалом. На плоских полигонах изоляция ТБО должна проводиться в летний период ежесуточно, при температуре ниже плюс 5 </w:t>
      </w:r>
      <w:r>
        <w:rPr>
          <w:rFonts w:ascii="Times New Roman"/>
          <w:b w:val="false"/>
          <w:i w:val="false"/>
          <w:color w:val="000000"/>
          <w:vertAlign w:val="superscript"/>
        </w:rPr>
        <w:t>0</w:t>
      </w:r>
      <w:r>
        <w:rPr>
          <w:rFonts w:ascii="Times New Roman"/>
          <w:b w:val="false"/>
          <w:i w:val="false"/>
          <w:color w:val="000000"/>
          <w:sz w:val="28"/>
        </w:rPr>
        <w:t>С - не позднее 3 суток с момента складирования.</w:t>
      </w:r>
    </w:p>
    <w:bookmarkEnd w:id="370"/>
    <w:bookmarkStart w:name="z366" w:id="371"/>
    <w:p>
      <w:pPr>
        <w:spacing w:after="0"/>
        <w:ind w:left="0"/>
        <w:jc w:val="both"/>
      </w:pPr>
      <w:r>
        <w:rPr>
          <w:rFonts w:ascii="Times New Roman"/>
          <w:b w:val="false"/>
          <w:i w:val="false"/>
          <w:color w:val="000000"/>
          <w:sz w:val="28"/>
        </w:rPr>
        <w:t>
      275. В качестве изолирующего материала допускается использовать шлаки, отходы производств: извести, мела, соды, гипса, графита, асбоцемента, шифера.</w:t>
      </w:r>
    </w:p>
    <w:bookmarkEnd w:id="371"/>
    <w:bookmarkStart w:name="z367" w:id="372"/>
    <w:p>
      <w:pPr>
        <w:spacing w:after="0"/>
        <w:ind w:left="0"/>
        <w:jc w:val="both"/>
      </w:pPr>
      <w:r>
        <w:rPr>
          <w:rFonts w:ascii="Times New Roman"/>
          <w:b w:val="false"/>
          <w:i w:val="false"/>
          <w:color w:val="000000"/>
          <w:sz w:val="28"/>
        </w:rPr>
        <w:t>
      276. ТБО в процессе складирования на полигоне должны быть изолированы по периметру и уплотнены, допускается изоляция сверху (засыпка траншеи) один раз в 5 суток.</w:t>
      </w:r>
    </w:p>
    <w:bookmarkEnd w:id="372"/>
    <w:bookmarkStart w:name="z376" w:id="373"/>
    <w:p>
      <w:pPr>
        <w:spacing w:after="0"/>
        <w:ind w:left="0"/>
        <w:jc w:val="both"/>
      </w:pPr>
      <w:r>
        <w:rPr>
          <w:rFonts w:ascii="Times New Roman"/>
          <w:b w:val="false"/>
          <w:i w:val="false"/>
          <w:color w:val="000000"/>
          <w:sz w:val="28"/>
        </w:rPr>
        <w:t>
      277. При разгрузке из мусоровозов и складировании ТБО устанавливаются переносные сетчатые ограждения перпендикулярно направлению господствующих ветров для задержки легких фракций отходов. Не реже одного раза в смену отходы, задерживаемые переносными щитами, собираются и размещаются по поверхности рабочей карты, уплотняются сверху изолирующим слоем грунта.</w:t>
      </w:r>
    </w:p>
    <w:bookmarkEnd w:id="373"/>
    <w:bookmarkStart w:name="z377" w:id="374"/>
    <w:p>
      <w:pPr>
        <w:spacing w:after="0"/>
        <w:ind w:left="0"/>
        <w:jc w:val="both"/>
      </w:pPr>
      <w:r>
        <w:rPr>
          <w:rFonts w:ascii="Times New Roman"/>
          <w:b w:val="false"/>
          <w:i w:val="false"/>
          <w:color w:val="000000"/>
          <w:sz w:val="28"/>
        </w:rPr>
        <w:t>
      278. Регулярно подлежат очистке от мусора обводные каналы, отводящие грунтовые и поверхностные стоки в открытые водоемы.</w:t>
      </w:r>
    </w:p>
    <w:bookmarkEnd w:id="374"/>
    <w:bookmarkStart w:name="z378" w:id="375"/>
    <w:p>
      <w:pPr>
        <w:spacing w:after="0"/>
        <w:ind w:left="0"/>
        <w:jc w:val="both"/>
      </w:pPr>
      <w:r>
        <w:rPr>
          <w:rFonts w:ascii="Times New Roman"/>
          <w:b w:val="false"/>
          <w:i w:val="false"/>
          <w:color w:val="000000"/>
          <w:sz w:val="28"/>
        </w:rPr>
        <w:t>
      279. Обслуживающий персонал полигона должен проводить не реже одного раза в 10 дней осмотр территории СЗЗ полигона и прилегающих к подъездной дороге земель. В случае их загрязнения должна проводиться их уборка.</w:t>
      </w:r>
    </w:p>
    <w:bookmarkEnd w:id="375"/>
    <w:bookmarkStart w:name="z379" w:id="376"/>
    <w:p>
      <w:pPr>
        <w:spacing w:after="0"/>
        <w:ind w:left="0"/>
        <w:jc w:val="both"/>
      </w:pPr>
      <w:r>
        <w:rPr>
          <w:rFonts w:ascii="Times New Roman"/>
          <w:b w:val="false"/>
          <w:i w:val="false"/>
          <w:color w:val="000000"/>
          <w:sz w:val="28"/>
        </w:rPr>
        <w:t>
      280. На территории полигона не допускается сжигать ТБО, а при их самовозгорании проводиться тушение.</w:t>
      </w:r>
    </w:p>
    <w:bookmarkEnd w:id="376"/>
    <w:bookmarkStart w:name="z380" w:id="377"/>
    <w:p>
      <w:pPr>
        <w:spacing w:after="0"/>
        <w:ind w:left="0"/>
        <w:jc w:val="both"/>
      </w:pPr>
      <w:r>
        <w:rPr>
          <w:rFonts w:ascii="Times New Roman"/>
          <w:b w:val="false"/>
          <w:i w:val="false"/>
          <w:color w:val="000000"/>
          <w:sz w:val="28"/>
        </w:rPr>
        <w:t>
      281. Закрытие полигона осуществляется после отсыпки его на предусмотренную проектом высоту. На полигонах, срок эксплуатации которых менее 5 лет, допускается отсыпка в процессе на 10 % превышающая предусмотренную вертикальную отметку с учетом последующей усадки.</w:t>
      </w:r>
    </w:p>
    <w:bookmarkEnd w:id="377"/>
    <w:bookmarkStart w:name="z381" w:id="378"/>
    <w:p>
      <w:pPr>
        <w:spacing w:after="0"/>
        <w:ind w:left="0"/>
        <w:jc w:val="both"/>
      </w:pPr>
      <w:r>
        <w:rPr>
          <w:rFonts w:ascii="Times New Roman"/>
          <w:b w:val="false"/>
          <w:i w:val="false"/>
          <w:color w:val="000000"/>
          <w:sz w:val="28"/>
        </w:rPr>
        <w:t>
      282. Последний слой отходов перед закрытием полигона окончательно перекрывается наружным изолирующим слоем грунта.</w:t>
      </w:r>
    </w:p>
    <w:bookmarkEnd w:id="378"/>
    <w:bookmarkStart w:name="z382" w:id="379"/>
    <w:p>
      <w:pPr>
        <w:spacing w:after="0"/>
        <w:ind w:left="0"/>
        <w:jc w:val="both"/>
      </w:pPr>
      <w:r>
        <w:rPr>
          <w:rFonts w:ascii="Times New Roman"/>
          <w:b w:val="false"/>
          <w:i w:val="false"/>
          <w:color w:val="000000"/>
          <w:sz w:val="28"/>
        </w:rPr>
        <w:t>
      283. При окончательной планировке наружного изолирующего слоя необходимо устраивать скат к краям полигона для стока воды.</w:t>
      </w:r>
    </w:p>
    <w:bookmarkEnd w:id="379"/>
    <w:bookmarkStart w:name="z383" w:id="380"/>
    <w:p>
      <w:pPr>
        <w:spacing w:after="0"/>
        <w:ind w:left="0"/>
        <w:jc w:val="both"/>
      </w:pPr>
      <w:r>
        <w:rPr>
          <w:rFonts w:ascii="Times New Roman"/>
          <w:b w:val="false"/>
          <w:i w:val="false"/>
          <w:color w:val="000000"/>
          <w:sz w:val="28"/>
        </w:rPr>
        <w:t>
      284. Укрепление наружных откосов полигона должно проводиться с начала эксплуатации полигона и по мере увеличения его высоты. Материалом для наружных откосов полигона может служить растительный грунт.</w:t>
      </w:r>
    </w:p>
    <w:bookmarkEnd w:id="380"/>
    <w:bookmarkStart w:name="z384" w:id="381"/>
    <w:p>
      <w:pPr>
        <w:spacing w:after="0"/>
        <w:ind w:left="0"/>
        <w:jc w:val="both"/>
      </w:pPr>
      <w:r>
        <w:rPr>
          <w:rFonts w:ascii="Times New Roman"/>
          <w:b w:val="false"/>
          <w:i w:val="false"/>
          <w:color w:val="000000"/>
          <w:sz w:val="28"/>
        </w:rPr>
        <w:t>
      285. Устройство верхнего изолирующего слоя полигона определяется предусмотренными условиями его последующего использования после закрытия полигона. При использовании закрытого полигона для создания лесопаркового комплекса, горок для лыжного спорта или смотровых площадок для обозрения местности, толщина наружного изолирующего слоя должна быть не менее 0,6 м.</w:t>
      </w:r>
    </w:p>
    <w:bookmarkEnd w:id="381"/>
    <w:bookmarkStart w:name="z385" w:id="382"/>
    <w:p>
      <w:pPr>
        <w:spacing w:after="0"/>
        <w:ind w:left="0"/>
        <w:jc w:val="both"/>
      </w:pPr>
      <w:r>
        <w:rPr>
          <w:rFonts w:ascii="Times New Roman"/>
          <w:b w:val="false"/>
          <w:i w:val="false"/>
          <w:color w:val="000000"/>
          <w:sz w:val="28"/>
        </w:rPr>
        <w:t>
      286. Для защиты от выветривания или смыва грунта с откосов полигона необходимо озеленять их в виде террас непосредственно после укладки наружного изолирующего слоя. Выбор видов деревьев и кустарников определяется местными условиями.</w:t>
      </w:r>
    </w:p>
    <w:bookmarkEnd w:id="382"/>
    <w:bookmarkStart w:name="z386" w:id="383"/>
    <w:p>
      <w:pPr>
        <w:spacing w:after="0"/>
        <w:ind w:left="0"/>
        <w:jc w:val="both"/>
      </w:pPr>
      <w:r>
        <w:rPr>
          <w:rFonts w:ascii="Times New Roman"/>
          <w:b w:val="false"/>
          <w:i w:val="false"/>
          <w:color w:val="000000"/>
          <w:sz w:val="28"/>
        </w:rPr>
        <w:t>
      287. При использовании территории бывшего полигона ТБО под открытые склады не пищевого назначения толщина верхнего изолирующего слоя должна составлять не менее 1,5 м. Верхний слой отходов до их укрытия изоляцией должен быть тщательно и равномерно уплотнен.</w:t>
      </w:r>
    </w:p>
    <w:bookmarkEnd w:id="383"/>
    <w:bookmarkStart w:name="z387" w:id="384"/>
    <w:p>
      <w:pPr>
        <w:spacing w:after="0"/>
        <w:ind w:left="0"/>
        <w:jc w:val="both"/>
      </w:pPr>
      <w:r>
        <w:rPr>
          <w:rFonts w:ascii="Times New Roman"/>
          <w:b w:val="false"/>
          <w:i w:val="false"/>
          <w:color w:val="000000"/>
          <w:sz w:val="28"/>
        </w:rPr>
        <w:t>
      288. Не допускается использование территории рекультивируемого полигона под капитальное строительство.</w:t>
      </w:r>
    </w:p>
    <w:bookmarkEnd w:id="384"/>
    <w:bookmarkStart w:name="z388" w:id="385"/>
    <w:p>
      <w:pPr>
        <w:spacing w:after="0"/>
        <w:ind w:left="0"/>
        <w:jc w:val="both"/>
      </w:pPr>
      <w:r>
        <w:rPr>
          <w:rFonts w:ascii="Times New Roman"/>
          <w:b w:val="false"/>
          <w:i w:val="false"/>
          <w:color w:val="000000"/>
          <w:sz w:val="28"/>
        </w:rPr>
        <w:t>
      289. Отработанные карьеры, искусственно созданные полости являются сборниками загрязненных ливневых вод и стоков. С целью возвращения данной территории в состояние, пригодное для хозяйственного использования, производится ее рекультивация.</w:t>
      </w:r>
    </w:p>
    <w:bookmarkEnd w:id="385"/>
    <w:bookmarkStart w:name="z389" w:id="386"/>
    <w:p>
      <w:pPr>
        <w:spacing w:after="0"/>
        <w:ind w:left="0"/>
        <w:jc w:val="both"/>
      </w:pPr>
      <w:r>
        <w:rPr>
          <w:rFonts w:ascii="Times New Roman"/>
          <w:b w:val="false"/>
          <w:i w:val="false"/>
          <w:color w:val="000000"/>
          <w:sz w:val="28"/>
        </w:rPr>
        <w:t>
      290. Допускается засыпка карьеров и других искусственно созданных полостей с использованием инертных отходов, ТБО и промышленных 3-4 классов опасности. При использовании любых видов отходов должен быть определен их морфологический и физико-химический состав. Общее количество пищевых отходов не должно превышать 15 %. Основание под размещение отходов должно удовлетворять требованиям установленного порядка по проектированию, эксплуатации и рекультивации полигонов для твердых бытовых отходов.</w:t>
      </w:r>
    </w:p>
    <w:bookmarkEnd w:id="386"/>
    <w:bookmarkStart w:name="z390" w:id="387"/>
    <w:p>
      <w:pPr>
        <w:spacing w:after="0"/>
        <w:ind w:left="0"/>
        <w:jc w:val="both"/>
      </w:pPr>
      <w:r>
        <w:rPr>
          <w:rFonts w:ascii="Times New Roman"/>
          <w:b w:val="false"/>
          <w:i w:val="false"/>
          <w:color w:val="000000"/>
          <w:sz w:val="28"/>
        </w:rPr>
        <w:t>
      291. Размер СЗЗ для рекультивируемого карьера принимается равным размеру СЗЗ для мусороперегрузочных станций ТБО и должен составлять не менее 100 м от ближайшей жилой застройки. Рекультивируемый карьер должен иметь легкое ограждение и временные хозяйственно-бытовые объекты для обеспечения выполнения работ.</w:t>
      </w:r>
    </w:p>
    <w:bookmarkEnd w:id="387"/>
    <w:bookmarkStart w:name="z391" w:id="388"/>
    <w:p>
      <w:pPr>
        <w:spacing w:after="0"/>
        <w:ind w:left="0"/>
        <w:jc w:val="left"/>
      </w:pPr>
      <w:r>
        <w:rPr>
          <w:rFonts w:ascii="Times New Roman"/>
          <w:b/>
          <w:i w:val="false"/>
          <w:color w:val="000000"/>
        </w:rPr>
        <w:t xml:space="preserve"> 23. Санитарно-эпидемиологические требования к производственному</w:t>
      </w:r>
      <w:r>
        <w:br/>
      </w:r>
      <w:r>
        <w:rPr>
          <w:rFonts w:ascii="Times New Roman"/>
          <w:b/>
          <w:i w:val="false"/>
          <w:color w:val="000000"/>
        </w:rPr>
        <w:t>контролю за эксплуатацией полигона ТБО</w:t>
      </w:r>
    </w:p>
    <w:bookmarkEnd w:id="388"/>
    <w:bookmarkStart w:name="z392" w:id="389"/>
    <w:p>
      <w:pPr>
        <w:spacing w:after="0"/>
        <w:ind w:left="0"/>
        <w:jc w:val="both"/>
      </w:pPr>
      <w:r>
        <w:rPr>
          <w:rFonts w:ascii="Times New Roman"/>
          <w:b w:val="false"/>
          <w:i w:val="false"/>
          <w:color w:val="000000"/>
          <w:sz w:val="28"/>
        </w:rPr>
        <w:t>
      292. Технологический контроль по приему на полигоны ТБО и некоторых промышленных отходов осуществляется лабораторией полигона. Лаборатория контролирует фракционный, морфологический и химический состав отходов, поступающих на полигон, соблюдение режимов мытья контейнеров, состояние загрязнения атмосферного воздуха, воды открытых водоемов, загрязнение подземных вод в рабочей зоне полигона и в границах СЗЗ.</w:t>
      </w:r>
    </w:p>
    <w:bookmarkEnd w:id="389"/>
    <w:bookmarkStart w:name="z393" w:id="390"/>
    <w:p>
      <w:pPr>
        <w:spacing w:after="0"/>
        <w:ind w:left="0"/>
        <w:jc w:val="both"/>
      </w:pPr>
      <w:r>
        <w:rPr>
          <w:rFonts w:ascii="Times New Roman"/>
          <w:b w:val="false"/>
          <w:i w:val="false"/>
          <w:color w:val="000000"/>
          <w:sz w:val="28"/>
        </w:rPr>
        <w:t>
      293. Производится контроль за состоянием грунтовых вод в зависимости от глубины их залегания, проектируются шурфы, колодцы или скважины в зеленой зоне полигона и за пределами СЗЗ полигона. Контрольное сооружение закладывается выше полигона по потоку грунтовых вод с целью отбора проб воды, на которую отсутствует влияние фильтрата с полигона.</w:t>
      </w:r>
    </w:p>
    <w:bookmarkEnd w:id="390"/>
    <w:bookmarkStart w:name="z394" w:id="391"/>
    <w:p>
      <w:pPr>
        <w:spacing w:after="0"/>
        <w:ind w:left="0"/>
        <w:jc w:val="both"/>
      </w:pPr>
      <w:r>
        <w:rPr>
          <w:rFonts w:ascii="Times New Roman"/>
          <w:b w:val="false"/>
          <w:i w:val="false"/>
          <w:color w:val="000000"/>
          <w:sz w:val="28"/>
        </w:rPr>
        <w:t>
      Выше полигона на поверхностных водоисточниках и ниже полигона на водоотводных каналах также проектируются места отбора проб поверхностных вод.</w:t>
      </w:r>
    </w:p>
    <w:bookmarkEnd w:id="391"/>
    <w:bookmarkStart w:name="z395" w:id="392"/>
    <w:p>
      <w:pPr>
        <w:spacing w:after="0"/>
        <w:ind w:left="0"/>
        <w:jc w:val="both"/>
      </w:pPr>
      <w:r>
        <w:rPr>
          <w:rFonts w:ascii="Times New Roman"/>
          <w:b w:val="false"/>
          <w:i w:val="false"/>
          <w:color w:val="000000"/>
          <w:sz w:val="28"/>
        </w:rPr>
        <w:t>
      294. В отобранных пробах грунтовых и поверхностных вод определяются содержание аммиака, нитритов, нитратов, гидрокарбонатов, кальция, хлоридов, железа, сульфатов, лития, химическое потребление кислорода (далее - ХПК), биологическое потребление кислорода (далее - БПК), органического углерода, показатель кислотно-щелочного баланса, магния, кадмия, хрома, цианидов, свинца, ртути, мышьяка, меди, бария, сухого остатка. Пробы исследуются на гельминтологические и бактериологические показатели. Если в пробах, отобранных ниже по потоку, устанавливается значительное увеличение концентраций определяемых веществ по сравнению с контрольным, то расширяется объем определяемых показателей, а в случаях, если содержание определяемых веществ превысит ПДК, принимаются меры по ограничению поступления загрязняющих веществ в грунтовые воды до уровня ПДК.</w:t>
      </w:r>
    </w:p>
    <w:bookmarkEnd w:id="392"/>
    <w:bookmarkStart w:name="z396" w:id="393"/>
    <w:p>
      <w:pPr>
        <w:spacing w:after="0"/>
        <w:ind w:left="0"/>
        <w:jc w:val="both"/>
      </w:pPr>
      <w:r>
        <w:rPr>
          <w:rFonts w:ascii="Times New Roman"/>
          <w:b w:val="false"/>
          <w:i w:val="false"/>
          <w:color w:val="000000"/>
          <w:sz w:val="28"/>
        </w:rPr>
        <w:t>
      295. Анализы проб атмосферного воздуха над отработанными участками полигона и на границе СЗЗ на содержание соединений должны производиться ежеквартально. Объем определяемых показателей, и периодичность объема проб обосновывается в проекте производственного контроля полигонов. При анализе проб атмосферного воздуха определяют метан, сероводород, аммиак, окись углерода, бензол, три хлорметан, четыреххлористый углерод, хлорбензол.</w:t>
      </w:r>
    </w:p>
    <w:bookmarkEnd w:id="393"/>
    <w:bookmarkStart w:name="z397" w:id="394"/>
    <w:p>
      <w:pPr>
        <w:spacing w:after="0"/>
        <w:ind w:left="0"/>
        <w:jc w:val="both"/>
      </w:pPr>
      <w:r>
        <w:rPr>
          <w:rFonts w:ascii="Times New Roman"/>
          <w:b w:val="false"/>
          <w:i w:val="false"/>
          <w:color w:val="000000"/>
          <w:sz w:val="28"/>
        </w:rPr>
        <w:t>
      296. В случае установления загрязнения атмосферы выше ПДК на границе СЗЗ и выше ПДК в рабочей зоне должны приниматься меры по снижению уровня загрязнения.</w:t>
      </w:r>
    </w:p>
    <w:bookmarkEnd w:id="394"/>
    <w:bookmarkStart w:name="z398" w:id="395"/>
    <w:p>
      <w:pPr>
        <w:spacing w:after="0"/>
        <w:ind w:left="0"/>
        <w:jc w:val="both"/>
      </w:pPr>
      <w:r>
        <w:rPr>
          <w:rFonts w:ascii="Times New Roman"/>
          <w:b w:val="false"/>
          <w:i w:val="false"/>
          <w:color w:val="000000"/>
          <w:sz w:val="28"/>
        </w:rPr>
        <w:t>
      297. Система производственного контроля должна включать постоянное наблюдение за состоянием почвы в зоне возможного влияния полигона.</w:t>
      </w:r>
    </w:p>
    <w:bookmarkEnd w:id="395"/>
    <w:bookmarkStart w:name="z399" w:id="396"/>
    <w:p>
      <w:pPr>
        <w:spacing w:after="0"/>
        <w:ind w:left="0"/>
        <w:jc w:val="both"/>
      </w:pPr>
      <w:r>
        <w:rPr>
          <w:rFonts w:ascii="Times New Roman"/>
          <w:b w:val="false"/>
          <w:i w:val="false"/>
          <w:color w:val="000000"/>
          <w:sz w:val="28"/>
        </w:rPr>
        <w:t>
      Качество почвы контролируется по химическим (содержание тяжелых металлов, нитритов, нитратов, гидрокарбонатов, органического углерода, рН, цианидов, свинца, ртути, мышьяка), микробиологическим (общее бактериальное число, коли-титр, титр протея), паразитологическим (яйца гельминтов) и радиологическим показателям.</w:t>
      </w:r>
    </w:p>
    <w:bookmarkEnd w:id="396"/>
    <w:bookmarkStart w:name="z400" w:id="397"/>
    <w:p>
      <w:pPr>
        <w:spacing w:after="0"/>
        <w:ind w:left="0"/>
        <w:jc w:val="left"/>
      </w:pPr>
      <w:r>
        <w:rPr>
          <w:rFonts w:ascii="Times New Roman"/>
          <w:b/>
          <w:i w:val="false"/>
          <w:color w:val="000000"/>
        </w:rPr>
        <w:t xml:space="preserve"> 24. Санитарно-эпидемиологические требования к</w:t>
      </w:r>
      <w:r>
        <w:br/>
      </w:r>
      <w:r>
        <w:rPr>
          <w:rFonts w:ascii="Times New Roman"/>
          <w:b/>
          <w:i w:val="false"/>
          <w:color w:val="000000"/>
        </w:rPr>
        <w:t>содержанию сливных станций</w:t>
      </w:r>
    </w:p>
    <w:bookmarkEnd w:id="397"/>
    <w:bookmarkStart w:name="z401" w:id="398"/>
    <w:p>
      <w:pPr>
        <w:spacing w:after="0"/>
        <w:ind w:left="0"/>
        <w:jc w:val="both"/>
      </w:pPr>
      <w:r>
        <w:rPr>
          <w:rFonts w:ascii="Times New Roman"/>
          <w:b w:val="false"/>
          <w:i w:val="false"/>
          <w:color w:val="000000"/>
          <w:sz w:val="28"/>
        </w:rPr>
        <w:t>
      298. При наличии в населенном пункте объектов, жилых домов, не подключенных к централизованной системе канализации должны предусматриваться сливные станции для приема и выпуска в канализационную сеть сточных вод, размещение которых должно быть согласовано с государственными органами санитарно-эпидемиологической службы.</w:t>
      </w:r>
    </w:p>
    <w:bookmarkEnd w:id="398"/>
    <w:bookmarkStart w:name="z402" w:id="399"/>
    <w:p>
      <w:pPr>
        <w:spacing w:after="0"/>
        <w:ind w:left="0"/>
        <w:jc w:val="both"/>
      </w:pPr>
      <w:r>
        <w:rPr>
          <w:rFonts w:ascii="Times New Roman"/>
          <w:b w:val="false"/>
          <w:i w:val="false"/>
          <w:color w:val="000000"/>
          <w:sz w:val="28"/>
        </w:rPr>
        <w:t>
      299. Сливные станции должны размещаться вблизи канализационного коллектора диаметром не менее 400 мм, при этом количество сточных вод, поступающих от сливной станции, не должно превышать 20 % общего расчетного расхода по коллектору.</w:t>
      </w:r>
    </w:p>
    <w:bookmarkEnd w:id="399"/>
    <w:bookmarkStart w:name="z403" w:id="400"/>
    <w:p>
      <w:pPr>
        <w:spacing w:after="0"/>
        <w:ind w:left="0"/>
        <w:jc w:val="both"/>
      </w:pPr>
      <w:r>
        <w:rPr>
          <w:rFonts w:ascii="Times New Roman"/>
          <w:b w:val="false"/>
          <w:i w:val="false"/>
          <w:color w:val="000000"/>
          <w:sz w:val="28"/>
        </w:rPr>
        <w:t>
      300. Участок для сливной станции должен располагаться с подветренной стороны по отношению к жилым и общественным зданиям и сооружениям, а также к организациям пищевой промышленности. Размеры земельного участка определяются из расчета 0,2 га на 1000 литра стоков. Участок должен иметь подъездные пути и защитную полосу озеленения вокруг территории.</w:t>
      </w:r>
    </w:p>
    <w:bookmarkEnd w:id="400"/>
    <w:bookmarkStart w:name="z404" w:id="401"/>
    <w:p>
      <w:pPr>
        <w:spacing w:after="0"/>
        <w:ind w:left="0"/>
        <w:jc w:val="both"/>
      </w:pPr>
      <w:r>
        <w:rPr>
          <w:rFonts w:ascii="Times New Roman"/>
          <w:b w:val="false"/>
          <w:i w:val="false"/>
          <w:color w:val="000000"/>
          <w:sz w:val="28"/>
        </w:rPr>
        <w:t>
      Подъездные пути и территория в ночное время должны иметь искусственное освещение.</w:t>
      </w:r>
    </w:p>
    <w:bookmarkEnd w:id="401"/>
    <w:bookmarkStart w:name="z405" w:id="402"/>
    <w:p>
      <w:pPr>
        <w:spacing w:after="0"/>
        <w:ind w:left="0"/>
        <w:jc w:val="both"/>
      </w:pPr>
      <w:r>
        <w:rPr>
          <w:rFonts w:ascii="Times New Roman"/>
          <w:b w:val="false"/>
          <w:i w:val="false"/>
          <w:color w:val="000000"/>
          <w:sz w:val="28"/>
        </w:rPr>
        <w:t>
      301. Размеры СЗЗ вокруг сливной станции следует устанавливать не менее 1000 м.</w:t>
      </w:r>
    </w:p>
    <w:bookmarkEnd w:id="402"/>
    <w:bookmarkStart w:name="z406" w:id="403"/>
    <w:p>
      <w:pPr>
        <w:spacing w:after="0"/>
        <w:ind w:left="0"/>
        <w:jc w:val="both"/>
      </w:pPr>
      <w:r>
        <w:rPr>
          <w:rFonts w:ascii="Times New Roman"/>
          <w:b w:val="false"/>
          <w:i w:val="false"/>
          <w:color w:val="000000"/>
          <w:sz w:val="28"/>
        </w:rPr>
        <w:t>
      302. Сливная станция должна быть обеспечена водой для производственных и хозяйственно-питьевых целей из расчета: 30 % - на мойку транспортных средств брандспойтами, 25 % - на разбавление жидких отходов в канале у приемных воронок и 45 % - в отделении решеток и на создание водяной завесы и иметь приточно-вытяжную вентиляцию.</w:t>
      </w:r>
    </w:p>
    <w:bookmarkEnd w:id="403"/>
    <w:bookmarkStart w:name="z407" w:id="404"/>
    <w:p>
      <w:pPr>
        <w:spacing w:after="0"/>
        <w:ind w:left="0"/>
        <w:jc w:val="both"/>
      </w:pPr>
      <w:r>
        <w:rPr>
          <w:rFonts w:ascii="Times New Roman"/>
          <w:b w:val="false"/>
          <w:i w:val="false"/>
          <w:color w:val="000000"/>
          <w:sz w:val="28"/>
        </w:rPr>
        <w:t>
      303. Сливная станция должна иметь следующие отделения: приемное (загрузочное) с решетками, для отделения крупных механических примесей, песколовки, отделение для временного хранения в специальных сборниках крупных примесей и песка, административные, бытовые и подсобные помещения. При размещении административно-бытовых и подсобных помещений, в одном здании с производственными помещениями, они должны быть изолированными и иметь отдельные входы.</w:t>
      </w:r>
    </w:p>
    <w:bookmarkEnd w:id="404"/>
    <w:bookmarkStart w:name="z408" w:id="405"/>
    <w:p>
      <w:pPr>
        <w:spacing w:after="0"/>
        <w:ind w:left="0"/>
        <w:jc w:val="both"/>
      </w:pPr>
      <w:r>
        <w:rPr>
          <w:rFonts w:ascii="Times New Roman"/>
          <w:b w:val="false"/>
          <w:i w:val="false"/>
          <w:color w:val="000000"/>
          <w:sz w:val="28"/>
        </w:rPr>
        <w:t>
      304. Полы в производственных помещениях должны быть водонепроницаемыми, легко смывающимися, с плотно заделанными швами и иметь уклоны. Сливная станция должна быть оборудована эффективной системой приточно-вытяжной вентиляции.</w:t>
      </w:r>
    </w:p>
    <w:bookmarkEnd w:id="405"/>
    <w:bookmarkStart w:name="z409" w:id="406"/>
    <w:p>
      <w:pPr>
        <w:spacing w:after="0"/>
        <w:ind w:left="0"/>
        <w:jc w:val="both"/>
      </w:pPr>
      <w:r>
        <w:rPr>
          <w:rFonts w:ascii="Times New Roman"/>
          <w:b w:val="false"/>
          <w:i w:val="false"/>
          <w:color w:val="000000"/>
          <w:sz w:val="28"/>
        </w:rPr>
        <w:t>
      305. Выгрузка жидких отбросов из автоцистерн с вакуумным наполнением должна производиться через заборные рукава в приемные устройства.</w:t>
      </w:r>
    </w:p>
    <w:bookmarkEnd w:id="406"/>
    <w:bookmarkStart w:name="z410" w:id="407"/>
    <w:p>
      <w:pPr>
        <w:spacing w:after="0"/>
        <w:ind w:left="0"/>
        <w:jc w:val="both"/>
      </w:pPr>
      <w:r>
        <w:rPr>
          <w:rFonts w:ascii="Times New Roman"/>
          <w:b w:val="false"/>
          <w:i w:val="false"/>
          <w:color w:val="000000"/>
          <w:sz w:val="28"/>
        </w:rPr>
        <w:t>
      306. Сточная вода, поступающая от сливной станции, не должна содержать крупных механических примесей, песка и иметь показатель - БПК свыше 1000 мг/л. Перед выпуском в канализационную сеть стоки должны поступать на решетки и песколовки. Очистка решеток и песколовок должна быть механизированной. Механические примеси и песок собираются в специальные сменные сборники с плотно закрывающимися крышками.</w:t>
      </w:r>
    </w:p>
    <w:bookmarkEnd w:id="407"/>
    <w:bookmarkStart w:name="z411" w:id="408"/>
    <w:p>
      <w:pPr>
        <w:spacing w:after="0"/>
        <w:ind w:left="0"/>
        <w:jc w:val="both"/>
      </w:pPr>
      <w:r>
        <w:rPr>
          <w:rFonts w:ascii="Times New Roman"/>
          <w:b w:val="false"/>
          <w:i w:val="false"/>
          <w:color w:val="000000"/>
          <w:sz w:val="28"/>
        </w:rPr>
        <w:t>
      307. К жидким отходам должна добавляться вода из расчета 1:1, твердые примеси должны измельчаться на мусородробильных установках и спускаться в канализацию, а при их отсутствии - ежедневно вывозить в места, отведенные для обезвреживания твердых бытовых отходов.</w:t>
      </w:r>
    </w:p>
    <w:bookmarkEnd w:id="408"/>
    <w:bookmarkStart w:name="z412" w:id="409"/>
    <w:p>
      <w:pPr>
        <w:spacing w:after="0"/>
        <w:ind w:left="0"/>
        <w:jc w:val="both"/>
      </w:pPr>
      <w:r>
        <w:rPr>
          <w:rFonts w:ascii="Times New Roman"/>
          <w:b w:val="false"/>
          <w:i w:val="false"/>
          <w:color w:val="000000"/>
          <w:sz w:val="28"/>
        </w:rPr>
        <w:t>
      308. Ежедневно производственные помещения должны подвергаться уборке, обмываться горячей водой с применением соответствующих химических средств и дезинфицироваться. Хранение инвентаря в загрязненном виде не допускается.</w:t>
      </w:r>
    </w:p>
    <w:bookmarkEnd w:id="409"/>
    <w:bookmarkStart w:name="z413" w:id="410"/>
    <w:p>
      <w:pPr>
        <w:spacing w:after="0"/>
        <w:ind w:left="0"/>
        <w:jc w:val="both"/>
      </w:pPr>
      <w:r>
        <w:rPr>
          <w:rFonts w:ascii="Times New Roman"/>
          <w:b w:val="false"/>
          <w:i w:val="false"/>
          <w:color w:val="000000"/>
          <w:sz w:val="28"/>
        </w:rPr>
        <w:t>
      309. В производственных помещениях должны находиться только те инструменты, инвентарь, оборудование и материалы, которые необходимы непосредственно в рабочем процессе. Запасные или не используемые в процессе эксплуатации предметы, инструменты и материалы должны храниться в кладовой или на складе.</w:t>
      </w:r>
    </w:p>
    <w:bookmarkEnd w:id="410"/>
    <w:bookmarkStart w:name="z414" w:id="411"/>
    <w:p>
      <w:pPr>
        <w:spacing w:after="0"/>
        <w:ind w:left="0"/>
        <w:jc w:val="both"/>
      </w:pPr>
      <w:r>
        <w:rPr>
          <w:rFonts w:ascii="Times New Roman"/>
          <w:b w:val="false"/>
          <w:i w:val="false"/>
          <w:color w:val="000000"/>
          <w:sz w:val="28"/>
        </w:rPr>
        <w:t>
      310. Все переходы, проезды и места стоянок ассенизационного транспорта должны содержаться в чистоте. Ассенизационные цистерны после их разгрузки должны быть тщательно вымыты водой. На территории станции должны проводиться систематические мероприятия по борьбе с мухами.</w:t>
      </w:r>
    </w:p>
    <w:bookmarkEnd w:id="411"/>
    <w:bookmarkStart w:name="z415" w:id="412"/>
    <w:p>
      <w:pPr>
        <w:spacing w:after="0"/>
        <w:ind w:left="0"/>
        <w:jc w:val="both"/>
      </w:pPr>
      <w:r>
        <w:rPr>
          <w:rFonts w:ascii="Times New Roman"/>
          <w:b w:val="false"/>
          <w:i w:val="false"/>
          <w:color w:val="000000"/>
          <w:sz w:val="28"/>
        </w:rPr>
        <w:t>
      311. На территории сливной станции не допускается пребывание посторонних лиц.</w:t>
      </w:r>
    </w:p>
    <w:bookmarkEnd w:id="412"/>
    <w:bookmarkStart w:name="z416" w:id="413"/>
    <w:p>
      <w:pPr>
        <w:spacing w:after="0"/>
        <w:ind w:left="0"/>
        <w:jc w:val="both"/>
      </w:pPr>
      <w:r>
        <w:rPr>
          <w:rFonts w:ascii="Times New Roman"/>
          <w:b w:val="false"/>
          <w:i w:val="false"/>
          <w:color w:val="000000"/>
          <w:sz w:val="28"/>
        </w:rPr>
        <w:t>
      312. В не канализованных населенных пунктах должен производиться раздельный сбор твердых и жидких отбросов. Жидкие отбросы должны собираться в выгребные ямы и вывозиться ассенизационным транспортом на поля ассенизации или поля запахивания.</w:t>
      </w:r>
    </w:p>
    <w:bookmarkEnd w:id="413"/>
    <w:bookmarkStart w:name="z417" w:id="414"/>
    <w:p>
      <w:pPr>
        <w:spacing w:after="0"/>
        <w:ind w:left="0"/>
        <w:jc w:val="both"/>
      </w:pPr>
      <w:r>
        <w:rPr>
          <w:rFonts w:ascii="Times New Roman"/>
          <w:b w:val="false"/>
          <w:i w:val="false"/>
          <w:color w:val="000000"/>
          <w:sz w:val="28"/>
        </w:rPr>
        <w:t>
      313. Поля ассенизации должны устраиваться на расстоянии не менее 1000 м от границ селитебной зоны, с удобными подъездными путями.</w:t>
      </w:r>
    </w:p>
    <w:bookmarkEnd w:id="414"/>
    <w:bookmarkStart w:name="z418" w:id="415"/>
    <w:p>
      <w:pPr>
        <w:spacing w:after="0"/>
        <w:ind w:left="0"/>
        <w:jc w:val="both"/>
      </w:pPr>
      <w:r>
        <w:rPr>
          <w:rFonts w:ascii="Times New Roman"/>
          <w:b w:val="false"/>
          <w:i w:val="false"/>
          <w:color w:val="000000"/>
          <w:sz w:val="28"/>
        </w:rPr>
        <w:t>
      314. Поля должны делиться на летнюю и зимнюю территорию и на отдельные участки. Жидкие отходы должны разливаться на поле по вспаханной поверхности и запахиваться на глубину 20 сантиметров. Зимние участки перепахивают с осени и заливают зимой, а весной - после подсыхания участок перепахивается снова.</w:t>
      </w:r>
    </w:p>
    <w:bookmarkEnd w:id="415"/>
    <w:bookmarkStart w:name="z419" w:id="416"/>
    <w:p>
      <w:pPr>
        <w:spacing w:after="0"/>
        <w:ind w:left="0"/>
        <w:jc w:val="both"/>
      </w:pPr>
      <w:r>
        <w:rPr>
          <w:rFonts w:ascii="Times New Roman"/>
          <w:b w:val="false"/>
          <w:i w:val="false"/>
          <w:color w:val="000000"/>
          <w:sz w:val="28"/>
        </w:rPr>
        <w:t>
      315. На полях ассенизации допускается посев технических культур и запрещается использовать их для посева овощеводческой продукции.</w:t>
      </w:r>
    </w:p>
    <w:bookmarkEnd w:id="416"/>
    <w:bookmarkStart w:name="z420" w:id="417"/>
    <w:p>
      <w:pPr>
        <w:spacing w:after="0"/>
        <w:ind w:left="0"/>
        <w:jc w:val="both"/>
      </w:pPr>
      <w:r>
        <w:rPr>
          <w:rFonts w:ascii="Times New Roman"/>
          <w:b w:val="false"/>
          <w:i w:val="false"/>
          <w:color w:val="000000"/>
          <w:sz w:val="28"/>
        </w:rPr>
        <w:t>
      316. Поля запахивания и ассенизации должны иметь ограждение, обеспечиваться водопроводной водой, освещением, помещениями для рабочих и площадкой для мойки транспорта.</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"Санитарно-</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объектам коммунального назначения"</w:t>
            </w:r>
          </w:p>
        </w:tc>
      </w:tr>
    </w:tbl>
    <w:bookmarkStart w:name="z422" w:id="418"/>
    <w:p>
      <w:pPr>
        <w:spacing w:after="0"/>
        <w:ind w:left="0"/>
        <w:jc w:val="left"/>
      </w:pPr>
      <w:r>
        <w:rPr>
          <w:rFonts w:ascii="Times New Roman"/>
          <w:b/>
          <w:i w:val="false"/>
          <w:color w:val="000000"/>
        </w:rPr>
        <w:t xml:space="preserve">  Минимальные нормы освещенности помещений гостиниц</w:t>
      </w:r>
      <w:r>
        <w:br/>
      </w:r>
      <w:r>
        <w:rPr>
          <w:rFonts w:ascii="Times New Roman"/>
          <w:b/>
          <w:i w:val="false"/>
          <w:color w:val="000000"/>
        </w:rPr>
        <w:t>искусственным светом</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4395"/>
        <w:gridCol w:w="2240"/>
        <w:gridCol w:w="2831"/>
      </w:tblGrid>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Наименьшая освещенность</w:t>
            </w:r>
          </w:p>
          <w:p>
            <w:pPr>
              <w:spacing w:after="20"/>
              <w:ind w:left="20"/>
              <w:jc w:val="both"/>
            </w:pPr>
            <w:r>
              <w:rPr>
                <w:rFonts w:ascii="Times New Roman"/>
                <w:b w:val="false"/>
                <w:i w:val="false"/>
                <w:color w:val="000000"/>
                <w:sz w:val="20"/>
              </w:rPr>
              <w:t>
(в люксах) при лампах</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к</w:t>
            </w:r>
          </w:p>
          <w:p>
            <w:pPr>
              <w:spacing w:after="20"/>
              <w:ind w:left="20"/>
              <w:jc w:val="both"/>
            </w:pPr>
            <w:r>
              <w:rPr>
                <w:rFonts w:ascii="Times New Roman"/>
                <w:b w:val="false"/>
                <w:i w:val="false"/>
                <w:color w:val="000000"/>
                <w:sz w:val="20"/>
              </w:rPr>
              <w:t>
которой</w:t>
            </w:r>
          </w:p>
          <w:p>
            <w:pPr>
              <w:spacing w:after="20"/>
              <w:ind w:left="20"/>
              <w:jc w:val="both"/>
            </w:pPr>
            <w:r>
              <w:rPr>
                <w:rFonts w:ascii="Times New Roman"/>
                <w:b w:val="false"/>
                <w:i w:val="false"/>
                <w:color w:val="000000"/>
                <w:sz w:val="20"/>
              </w:rPr>
              <w:t>
относится</w:t>
            </w:r>
          </w:p>
          <w:p>
            <w:pPr>
              <w:spacing w:after="20"/>
              <w:ind w:left="20"/>
              <w:jc w:val="both"/>
            </w:pPr>
            <w:r>
              <w:rPr>
                <w:rFonts w:ascii="Times New Roman"/>
                <w:b w:val="false"/>
                <w:i w:val="false"/>
                <w:color w:val="000000"/>
                <w:sz w:val="20"/>
              </w:rPr>
              <w:t>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накаливания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w:t>
            </w:r>
          </w:p>
          <w:p>
            <w:pPr>
              <w:spacing w:after="20"/>
              <w:ind w:left="20"/>
              <w:jc w:val="both"/>
            </w:pPr>
            <w:r>
              <w:rPr>
                <w:rFonts w:ascii="Times New Roman"/>
                <w:b w:val="false"/>
                <w:i w:val="false"/>
                <w:color w:val="000000"/>
                <w:sz w:val="20"/>
              </w:rPr>
              <w:t>
центные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(жилые помещения)</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пола</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гостиные, холлы, буфеты, бары и</w:t>
            </w:r>
          </w:p>
          <w:p>
            <w:pPr>
              <w:spacing w:after="20"/>
              <w:ind w:left="20"/>
              <w:jc w:val="both"/>
            </w:pPr>
            <w:r>
              <w:rPr>
                <w:rFonts w:ascii="Times New Roman"/>
                <w:b w:val="false"/>
                <w:i w:val="false"/>
                <w:color w:val="000000"/>
                <w:sz w:val="20"/>
              </w:rPr>
              <w:t>
другое</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обслуживания, административные</w:t>
            </w:r>
          </w:p>
          <w:p>
            <w:pPr>
              <w:spacing w:after="20"/>
              <w:ind w:left="20"/>
              <w:jc w:val="both"/>
            </w:pPr>
            <w:r>
              <w:rPr>
                <w:rFonts w:ascii="Times New Roman"/>
                <w:b w:val="false"/>
                <w:i w:val="false"/>
                <w:color w:val="000000"/>
                <w:sz w:val="20"/>
              </w:rPr>
              <w:t>
помещения, помещения обслуживания</w:t>
            </w:r>
          </w:p>
          <w:p>
            <w:pPr>
              <w:spacing w:after="20"/>
              <w:ind w:left="20"/>
              <w:jc w:val="both"/>
            </w:pPr>
            <w:r>
              <w:rPr>
                <w:rFonts w:ascii="Times New Roman"/>
                <w:b w:val="false"/>
                <w:i w:val="false"/>
                <w:color w:val="000000"/>
                <w:sz w:val="20"/>
              </w:rPr>
              <w:t>
проживающих</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пола</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лестницы, общие коридоры,</w:t>
            </w:r>
          </w:p>
          <w:p>
            <w:pPr>
              <w:spacing w:after="20"/>
              <w:ind w:left="20"/>
              <w:jc w:val="both"/>
            </w:pPr>
            <w:r>
              <w:rPr>
                <w:rFonts w:ascii="Times New Roman"/>
                <w:b w:val="false"/>
                <w:i w:val="false"/>
                <w:color w:val="000000"/>
                <w:sz w:val="20"/>
              </w:rPr>
              <w:t>
центральная бельевая, мастерские,</w:t>
            </w:r>
          </w:p>
          <w:p>
            <w:pPr>
              <w:spacing w:after="20"/>
              <w:ind w:left="20"/>
              <w:jc w:val="both"/>
            </w:pPr>
            <w:r>
              <w:rPr>
                <w:rFonts w:ascii="Times New Roman"/>
                <w:b w:val="false"/>
                <w:i w:val="false"/>
                <w:color w:val="000000"/>
                <w:sz w:val="20"/>
              </w:rPr>
              <w:t>
комнаты и глаженья</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w:t>
            </w:r>
            <w:r>
              <w:rPr>
                <w:rFonts w:ascii="Times New Roman"/>
                <w:b w:val="false"/>
                <w:i w:val="false"/>
                <w:color w:val="000000"/>
                <w:vertAlign w:val="superscript"/>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санузлы, санузлы в помещениях</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душевые</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обслуживающего персонала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пола</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пола</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помещения</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число в скобках - для мастерских.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"Санитарно-</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объектам коммунального назначения"</w:t>
            </w:r>
          </w:p>
        </w:tc>
      </w:tr>
    </w:tbl>
    <w:bookmarkStart w:name="z424" w:id="419"/>
    <w:p>
      <w:pPr>
        <w:spacing w:after="0"/>
        <w:ind w:left="0"/>
        <w:jc w:val="left"/>
      </w:pPr>
      <w:r>
        <w:rPr>
          <w:rFonts w:ascii="Times New Roman"/>
          <w:b/>
          <w:i w:val="false"/>
          <w:color w:val="000000"/>
        </w:rPr>
        <w:t xml:space="preserve">  Расчетные параметры воздуха и кратность воздухообмена</w:t>
      </w:r>
      <w:r>
        <w:br/>
      </w:r>
      <w:r>
        <w:rPr>
          <w:rFonts w:ascii="Times New Roman"/>
          <w:b/>
          <w:i w:val="false"/>
          <w:color w:val="000000"/>
        </w:rPr>
        <w:t>в помещениях общежитий</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877"/>
        <w:gridCol w:w="3710"/>
        <w:gridCol w:w="4831"/>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w:t>
            </w:r>
          </w:p>
          <w:p>
            <w:pPr>
              <w:spacing w:after="20"/>
              <w:ind w:left="20"/>
              <w:jc w:val="both"/>
            </w:pPr>
            <w:r>
              <w:rPr>
                <w:rFonts w:ascii="Times New Roman"/>
                <w:b w:val="false"/>
                <w:i w:val="false"/>
                <w:color w:val="000000"/>
                <w:sz w:val="20"/>
              </w:rPr>
              <w:t>
температу-</w:t>
            </w:r>
          </w:p>
          <w:p>
            <w:pPr>
              <w:spacing w:after="20"/>
              <w:ind w:left="20"/>
              <w:jc w:val="both"/>
            </w:pPr>
            <w:r>
              <w:rPr>
                <w:rFonts w:ascii="Times New Roman"/>
                <w:b w:val="false"/>
                <w:i w:val="false"/>
                <w:color w:val="000000"/>
                <w:sz w:val="20"/>
              </w:rPr>
              <w:t>
ра воздуха</w:t>
            </w:r>
          </w:p>
          <w:p>
            <w:pPr>
              <w:spacing w:after="20"/>
              <w:ind w:left="20"/>
              <w:jc w:val="both"/>
            </w:pPr>
            <w:r>
              <w:rPr>
                <w:rFonts w:ascii="Times New Roman"/>
                <w:b w:val="false"/>
                <w:i w:val="false"/>
                <w:color w:val="000000"/>
                <w:sz w:val="20"/>
              </w:rPr>
              <w:t>
в холодный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xml:space="preserve">
года,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комната общежития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 на 1 м</w:t>
            </w:r>
            <w:r>
              <w:rPr>
                <w:rFonts w:ascii="Times New Roman"/>
                <w:b w:val="false"/>
                <w:i w:val="false"/>
                <w:color w:val="000000"/>
                <w:vertAlign w:val="superscript"/>
              </w:rPr>
              <w:t>2</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 общежития</w:t>
            </w:r>
          </w:p>
          <w:p>
            <w:pPr>
              <w:spacing w:after="20"/>
              <w:ind w:left="20"/>
              <w:jc w:val="both"/>
            </w:pPr>
            <w:r>
              <w:rPr>
                <w:rFonts w:ascii="Times New Roman"/>
                <w:b w:val="false"/>
                <w:i w:val="false"/>
                <w:color w:val="000000"/>
                <w:sz w:val="20"/>
              </w:rPr>
              <w:t>
с электроплитами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газовыми плитами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w:t>
            </w:r>
            <w:r>
              <w:rPr>
                <w:rFonts w:ascii="Times New Roman"/>
                <w:b w:val="false"/>
                <w:i w:val="false"/>
                <w:color w:val="000000"/>
                <w:vertAlign w:val="superscript"/>
              </w:rPr>
              <w:t>3</w:t>
            </w:r>
            <w:r>
              <w:rPr>
                <w:rFonts w:ascii="Times New Roman"/>
                <w:b w:val="false"/>
                <w:i w:val="false"/>
                <w:color w:val="000000"/>
                <w:sz w:val="20"/>
              </w:rPr>
              <w:t>/ч при</w:t>
            </w:r>
          </w:p>
          <w:p>
            <w:pPr>
              <w:spacing w:after="20"/>
              <w:ind w:left="20"/>
              <w:jc w:val="both"/>
            </w:pPr>
            <w:r>
              <w:rPr>
                <w:rFonts w:ascii="Times New Roman"/>
                <w:b w:val="false"/>
                <w:i w:val="false"/>
                <w:color w:val="000000"/>
                <w:sz w:val="20"/>
              </w:rPr>
              <w:t>
2-конфорочных плитах;</w:t>
            </w:r>
          </w:p>
          <w:p>
            <w:pPr>
              <w:spacing w:after="20"/>
              <w:ind w:left="20"/>
              <w:jc w:val="both"/>
            </w:pPr>
            <w:r>
              <w:rPr>
                <w:rFonts w:ascii="Times New Roman"/>
                <w:b w:val="false"/>
                <w:i w:val="false"/>
                <w:color w:val="000000"/>
                <w:sz w:val="20"/>
              </w:rPr>
              <w:t>
не менее 75 м</w:t>
            </w:r>
            <w:r>
              <w:rPr>
                <w:rFonts w:ascii="Times New Roman"/>
                <w:b w:val="false"/>
                <w:i w:val="false"/>
                <w:color w:val="000000"/>
                <w:vertAlign w:val="superscript"/>
              </w:rPr>
              <w:t>3</w:t>
            </w:r>
            <w:r>
              <w:rPr>
                <w:rFonts w:ascii="Times New Roman"/>
                <w:b w:val="false"/>
                <w:i w:val="false"/>
                <w:color w:val="000000"/>
                <w:sz w:val="20"/>
              </w:rPr>
              <w:t>/ч при</w:t>
            </w:r>
          </w:p>
          <w:p>
            <w:pPr>
              <w:spacing w:after="20"/>
              <w:ind w:left="20"/>
              <w:jc w:val="both"/>
            </w:pPr>
            <w:r>
              <w:rPr>
                <w:rFonts w:ascii="Times New Roman"/>
                <w:b w:val="false"/>
                <w:i w:val="false"/>
                <w:color w:val="000000"/>
                <w:sz w:val="20"/>
              </w:rPr>
              <w:t>
3-конфорочных плитах;</w:t>
            </w:r>
          </w:p>
          <w:p>
            <w:pPr>
              <w:spacing w:after="20"/>
              <w:ind w:left="20"/>
              <w:jc w:val="both"/>
            </w:pPr>
            <w:r>
              <w:rPr>
                <w:rFonts w:ascii="Times New Roman"/>
                <w:b w:val="false"/>
                <w:i w:val="false"/>
                <w:color w:val="000000"/>
                <w:sz w:val="20"/>
              </w:rPr>
              <w:t>
не менее 90 м</w:t>
            </w:r>
            <w:r>
              <w:rPr>
                <w:rFonts w:ascii="Times New Roman"/>
                <w:b w:val="false"/>
                <w:i w:val="false"/>
                <w:color w:val="000000"/>
                <w:vertAlign w:val="superscript"/>
              </w:rPr>
              <w:t>3</w:t>
            </w:r>
            <w:r>
              <w:rPr>
                <w:rFonts w:ascii="Times New Roman"/>
                <w:b w:val="false"/>
                <w:i w:val="false"/>
                <w:color w:val="000000"/>
                <w:sz w:val="20"/>
              </w:rPr>
              <w:t>/ч при</w:t>
            </w:r>
          </w:p>
          <w:p>
            <w:pPr>
              <w:spacing w:after="20"/>
              <w:ind w:left="20"/>
              <w:jc w:val="both"/>
            </w:pPr>
            <w:r>
              <w:rPr>
                <w:rFonts w:ascii="Times New Roman"/>
                <w:b w:val="false"/>
                <w:i w:val="false"/>
                <w:color w:val="000000"/>
                <w:sz w:val="20"/>
              </w:rPr>
              <w:t>
4-конфорочных плитах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Ванная комната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3</w:t>
            </w:r>
            <w:r>
              <w:rPr>
                <w:rFonts w:ascii="Times New Roman"/>
                <w:b w:val="false"/>
                <w:i w:val="false"/>
                <w:color w:val="000000"/>
                <w:sz w:val="20"/>
              </w:rPr>
              <w:t xml:space="preserve"> /ч</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3</w:t>
            </w:r>
            <w:r>
              <w:rPr>
                <w:rFonts w:ascii="Times New Roman"/>
                <w:b w:val="false"/>
                <w:i w:val="false"/>
                <w:color w:val="000000"/>
                <w:sz w:val="20"/>
              </w:rPr>
              <w:t>/ч</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Санузел общего пользования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/ч на 1 унитаз</w:t>
            </w:r>
          </w:p>
          <w:p>
            <w:pPr>
              <w:spacing w:after="20"/>
              <w:ind w:left="20"/>
              <w:jc w:val="both"/>
            </w:pPr>
            <w:r>
              <w:rPr>
                <w:rFonts w:ascii="Times New Roman"/>
                <w:b w:val="false"/>
                <w:i w:val="false"/>
                <w:color w:val="000000"/>
                <w:sz w:val="20"/>
              </w:rPr>
              <w:t>
25 м</w:t>
            </w:r>
            <w:r>
              <w:rPr>
                <w:rFonts w:ascii="Times New Roman"/>
                <w:b w:val="false"/>
                <w:i w:val="false"/>
                <w:color w:val="000000"/>
                <w:vertAlign w:val="superscript"/>
              </w:rPr>
              <w:t>3</w:t>
            </w:r>
            <w:r>
              <w:rPr>
                <w:rFonts w:ascii="Times New Roman"/>
                <w:b w:val="false"/>
                <w:i w:val="false"/>
                <w:color w:val="000000"/>
                <w:sz w:val="20"/>
              </w:rPr>
              <w:t xml:space="preserve">/ч на 1 писсуар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5-кратн.</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Гардеробная комната для чистки</w:t>
            </w:r>
          </w:p>
          <w:p>
            <w:pPr>
              <w:spacing w:after="20"/>
              <w:ind w:left="20"/>
              <w:jc w:val="both"/>
            </w:pPr>
            <w:r>
              <w:rPr>
                <w:rFonts w:ascii="Times New Roman"/>
                <w:b w:val="false"/>
                <w:i w:val="false"/>
                <w:color w:val="000000"/>
                <w:sz w:val="20"/>
              </w:rPr>
              <w:t>
и глажения одежды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1,5-кратн.</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общий коридор,</w:t>
            </w:r>
          </w:p>
          <w:p>
            <w:pPr>
              <w:spacing w:after="20"/>
              <w:ind w:left="20"/>
              <w:jc w:val="both"/>
            </w:pPr>
            <w:r>
              <w:rPr>
                <w:rFonts w:ascii="Times New Roman"/>
                <w:b w:val="false"/>
                <w:i w:val="false"/>
                <w:color w:val="000000"/>
                <w:sz w:val="20"/>
              </w:rPr>
              <w:t>
лестничная клетка в общежитии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Постирочная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5-кратн.</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5-кратн.</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Гладильная, сушильная в</w:t>
            </w:r>
          </w:p>
          <w:p>
            <w:pPr>
              <w:spacing w:after="20"/>
              <w:ind w:left="20"/>
              <w:jc w:val="both"/>
            </w:pPr>
            <w:r>
              <w:rPr>
                <w:rFonts w:ascii="Times New Roman"/>
                <w:b w:val="false"/>
                <w:i w:val="false"/>
                <w:color w:val="000000"/>
                <w:sz w:val="20"/>
              </w:rPr>
              <w:t>
общежитии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p>
            <w:pPr>
              <w:spacing w:after="20"/>
              <w:ind w:left="20"/>
              <w:jc w:val="both"/>
            </w:pPr>
            <w:r>
              <w:rPr>
                <w:rFonts w:ascii="Times New Roman"/>
                <w:b w:val="false"/>
                <w:i w:val="false"/>
                <w:color w:val="000000"/>
                <w:sz w:val="20"/>
              </w:rPr>
              <w:t>
но не менее</w:t>
            </w:r>
          </w:p>
          <w:p>
            <w:pPr>
              <w:spacing w:after="20"/>
              <w:ind w:left="20"/>
              <w:jc w:val="both"/>
            </w:pPr>
            <w:r>
              <w:rPr>
                <w:rFonts w:ascii="Times New Roman"/>
                <w:b w:val="false"/>
                <w:i w:val="false"/>
                <w:color w:val="000000"/>
                <w:sz w:val="20"/>
              </w:rPr>
              <w:t>
3-кратн.</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3-кратн.</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и бельевые в</w:t>
            </w:r>
          </w:p>
          <w:p>
            <w:pPr>
              <w:spacing w:after="20"/>
              <w:ind w:left="20"/>
              <w:jc w:val="both"/>
            </w:pPr>
            <w:r>
              <w:rPr>
                <w:rFonts w:ascii="Times New Roman"/>
                <w:b w:val="false"/>
                <w:i w:val="false"/>
                <w:color w:val="000000"/>
                <w:sz w:val="20"/>
              </w:rPr>
              <w:t>
общежитиях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1,5-кратн</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Мусоросборная камера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1-кратн (через ствол</w:t>
            </w:r>
          </w:p>
          <w:p>
            <w:pPr>
              <w:spacing w:after="20"/>
              <w:ind w:left="20"/>
              <w:jc w:val="both"/>
            </w:pPr>
            <w:r>
              <w:rPr>
                <w:rFonts w:ascii="Times New Roman"/>
                <w:b w:val="false"/>
                <w:i w:val="false"/>
                <w:color w:val="000000"/>
                <w:sz w:val="20"/>
              </w:rPr>
              <w:t>
мусоропровода)</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Тренажерный зал</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3-кратн.</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3-кратн.</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0,5-кратн.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"Санитарно-</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объектам коммунального назначения"</w:t>
            </w:r>
          </w:p>
        </w:tc>
      </w:tr>
    </w:tbl>
    <w:bookmarkStart w:name="z426" w:id="420"/>
    <w:p>
      <w:pPr>
        <w:spacing w:after="0"/>
        <w:ind w:left="0"/>
        <w:jc w:val="left"/>
      </w:pPr>
      <w:r>
        <w:rPr>
          <w:rFonts w:ascii="Times New Roman"/>
          <w:b/>
          <w:i w:val="false"/>
          <w:color w:val="000000"/>
        </w:rPr>
        <w:t xml:space="preserve">  Требования к параметрам микроклимата основных помещений</w:t>
      </w:r>
      <w:r>
        <w:br/>
      </w:r>
      <w:r>
        <w:rPr>
          <w:rFonts w:ascii="Times New Roman"/>
          <w:b/>
          <w:i w:val="false"/>
          <w:color w:val="000000"/>
        </w:rPr>
        <w:t>закрытых плавательных бассейнов</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752"/>
        <w:gridCol w:w="2146"/>
        <w:gridCol w:w="2012"/>
        <w:gridCol w:w="964"/>
        <w:gridCol w:w="1952"/>
        <w:gridCol w:w="1744"/>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w:t>
            </w:r>
          </w:p>
          <w:p>
            <w:pPr>
              <w:spacing w:after="20"/>
              <w:ind w:left="20"/>
              <w:jc w:val="both"/>
            </w:pPr>
            <w:r>
              <w:rPr>
                <w:rFonts w:ascii="Times New Roman"/>
                <w:b w:val="false"/>
                <w:i w:val="false"/>
                <w:color w:val="000000"/>
                <w:sz w:val="20"/>
              </w:rPr>
              <w:t>
тура</w:t>
            </w:r>
          </w:p>
          <w:p>
            <w:pPr>
              <w:spacing w:after="20"/>
              <w:ind w:left="20"/>
              <w:jc w:val="both"/>
            </w:pPr>
            <w:r>
              <w:rPr>
                <w:rFonts w:ascii="Times New Roman"/>
                <w:b w:val="false"/>
                <w:i w:val="false"/>
                <w:color w:val="000000"/>
                <w:sz w:val="20"/>
              </w:rPr>
              <w:t xml:space="preserve">
воды, </w:t>
            </w:r>
            <w:r>
              <w:rPr>
                <w:rFonts w:ascii="Times New Roman"/>
                <w:b w:val="false"/>
                <w:i w:val="false"/>
                <w:color w:val="000000"/>
                <w:vertAlign w:val="superscript"/>
              </w:rPr>
              <w:t>0</w:t>
            </w:r>
            <w:r>
              <w:rPr>
                <w:rFonts w:ascii="Times New Roman"/>
                <w:b w:val="false"/>
                <w:i w:val="false"/>
                <w:color w:val="000000"/>
                <w:sz w:val="20"/>
              </w:rPr>
              <w:t>С</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w:t>
            </w:r>
          </w:p>
          <w:p>
            <w:pPr>
              <w:spacing w:after="20"/>
              <w:ind w:left="20"/>
              <w:jc w:val="both"/>
            </w:pPr>
            <w:r>
              <w:rPr>
                <w:rFonts w:ascii="Times New Roman"/>
                <w:b w:val="false"/>
                <w:i w:val="false"/>
                <w:color w:val="000000"/>
                <w:sz w:val="20"/>
              </w:rPr>
              <w:t>
тура</w:t>
            </w:r>
          </w:p>
          <w:p>
            <w:pPr>
              <w:spacing w:after="20"/>
              <w:ind w:left="20"/>
              <w:jc w:val="both"/>
            </w:pPr>
            <w:r>
              <w:rPr>
                <w:rFonts w:ascii="Times New Roman"/>
                <w:b w:val="false"/>
                <w:i w:val="false"/>
                <w:color w:val="000000"/>
                <w:sz w:val="20"/>
              </w:rPr>
              <w:t>
воздуха,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w:t>
            </w:r>
          </w:p>
          <w:p>
            <w:pPr>
              <w:spacing w:after="20"/>
              <w:ind w:left="20"/>
              <w:jc w:val="both"/>
            </w:pPr>
            <w:r>
              <w:rPr>
                <w:rFonts w:ascii="Times New Roman"/>
                <w:b w:val="false"/>
                <w:i w:val="false"/>
                <w:color w:val="000000"/>
                <w:sz w:val="20"/>
              </w:rPr>
              <w:t>
тельная</w:t>
            </w:r>
          </w:p>
          <w:p>
            <w:pPr>
              <w:spacing w:after="20"/>
              <w:ind w:left="20"/>
              <w:jc w:val="both"/>
            </w:pPr>
            <w:r>
              <w:rPr>
                <w:rFonts w:ascii="Times New Roman"/>
                <w:b w:val="false"/>
                <w:i w:val="false"/>
                <w:color w:val="000000"/>
                <w:sz w:val="20"/>
              </w:rPr>
              <w:t>
влажность,</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p>
            <w:pPr>
              <w:spacing w:after="20"/>
              <w:ind w:left="20"/>
              <w:jc w:val="both"/>
            </w:pPr>
            <w:r>
              <w:rPr>
                <w:rFonts w:ascii="Times New Roman"/>
                <w:b w:val="false"/>
                <w:i w:val="false"/>
                <w:color w:val="000000"/>
                <w:sz w:val="20"/>
              </w:rPr>
              <w:t>
воздухообмена в 1 час</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p>
            <w:pPr>
              <w:spacing w:after="20"/>
              <w:ind w:left="20"/>
              <w:jc w:val="both"/>
            </w:pPr>
            <w:r>
              <w:rPr>
                <w:rFonts w:ascii="Times New Roman"/>
                <w:b w:val="false"/>
                <w:i w:val="false"/>
                <w:color w:val="000000"/>
                <w:sz w:val="20"/>
              </w:rPr>
              <w:t>
движения</w:t>
            </w:r>
          </w:p>
          <w:p>
            <w:pPr>
              <w:spacing w:after="20"/>
              <w:ind w:left="20"/>
              <w:jc w:val="both"/>
            </w:pPr>
            <w:r>
              <w:rPr>
                <w:rFonts w:ascii="Times New Roman"/>
                <w:b w:val="false"/>
                <w:i w:val="false"/>
                <w:color w:val="000000"/>
                <w:sz w:val="20"/>
              </w:rPr>
              <w:t>
воздуха, в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для взрослых</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для детей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ванн бассейнов</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1—2</w:t>
            </w:r>
          </w:p>
          <w:p>
            <w:pPr>
              <w:spacing w:after="20"/>
              <w:ind w:left="20"/>
              <w:jc w:val="both"/>
            </w:pPr>
            <w:r>
              <w:rPr>
                <w:rFonts w:ascii="Times New Roman"/>
                <w:b w:val="false"/>
                <w:i w:val="false"/>
                <w:color w:val="000000"/>
                <w:sz w:val="20"/>
              </w:rPr>
              <w:t>
выше</w:t>
            </w:r>
          </w:p>
          <w:p>
            <w:pPr>
              <w:spacing w:after="20"/>
              <w:ind w:left="20"/>
              <w:jc w:val="both"/>
            </w:pPr>
            <w:r>
              <w:rPr>
                <w:rFonts w:ascii="Times New Roman"/>
                <w:b w:val="false"/>
                <w:i w:val="false"/>
                <w:color w:val="000000"/>
                <w:sz w:val="20"/>
              </w:rPr>
              <w:t>
темпера-</w:t>
            </w:r>
          </w:p>
          <w:p>
            <w:pPr>
              <w:spacing w:after="20"/>
              <w:ind w:left="20"/>
              <w:jc w:val="both"/>
            </w:pPr>
            <w:r>
              <w:rPr>
                <w:rFonts w:ascii="Times New Roman"/>
                <w:b w:val="false"/>
                <w:i w:val="false"/>
                <w:color w:val="000000"/>
                <w:sz w:val="20"/>
              </w:rPr>
              <w:t>
туры</w:t>
            </w:r>
          </w:p>
          <w:p>
            <w:pPr>
              <w:spacing w:after="20"/>
              <w:ind w:left="20"/>
              <w:jc w:val="both"/>
            </w:pPr>
            <w:r>
              <w:rPr>
                <w:rFonts w:ascii="Times New Roman"/>
                <w:b w:val="false"/>
                <w:i w:val="false"/>
                <w:color w:val="000000"/>
                <w:sz w:val="20"/>
              </w:rPr>
              <w:t>
воды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м</w:t>
            </w:r>
            <w:r>
              <w:rPr>
                <w:rFonts w:ascii="Times New Roman"/>
                <w:b w:val="false"/>
                <w:i w:val="false"/>
                <w:color w:val="000000"/>
                <w:vertAlign w:val="superscript"/>
              </w:rPr>
              <w:t>3</w:t>
            </w:r>
            <w:r>
              <w:rPr>
                <w:rFonts w:ascii="Times New Roman"/>
                <w:b w:val="false"/>
                <w:i w:val="false"/>
                <w:color w:val="000000"/>
                <w:sz w:val="20"/>
              </w:rPr>
              <w:t>/час на</w:t>
            </w:r>
          </w:p>
          <w:p>
            <w:pPr>
              <w:spacing w:after="20"/>
              <w:ind w:left="20"/>
              <w:jc w:val="both"/>
            </w:pPr>
            <w:r>
              <w:rPr>
                <w:rFonts w:ascii="Times New Roman"/>
                <w:b w:val="false"/>
                <w:i w:val="false"/>
                <w:color w:val="000000"/>
                <w:sz w:val="20"/>
              </w:rPr>
              <w:t>
1 занимающегося и не</w:t>
            </w:r>
          </w:p>
          <w:p>
            <w:pPr>
              <w:spacing w:after="20"/>
              <w:ind w:left="20"/>
              <w:jc w:val="both"/>
            </w:pPr>
            <w:r>
              <w:rPr>
                <w:rFonts w:ascii="Times New Roman"/>
                <w:b w:val="false"/>
                <w:i w:val="false"/>
                <w:color w:val="000000"/>
                <w:sz w:val="20"/>
              </w:rPr>
              <w:t>
менее 20 м</w:t>
            </w:r>
            <w:r>
              <w:rPr>
                <w:rFonts w:ascii="Times New Roman"/>
                <w:b w:val="false"/>
                <w:i w:val="false"/>
                <w:color w:val="000000"/>
                <w:vertAlign w:val="superscript"/>
              </w:rPr>
              <w:t>3</w:t>
            </w:r>
            <w:r>
              <w:rPr>
                <w:rFonts w:ascii="Times New Roman"/>
                <w:b w:val="false"/>
                <w:i w:val="false"/>
                <w:color w:val="000000"/>
                <w:sz w:val="20"/>
              </w:rPr>
              <w:t>/час на 1</w:t>
            </w:r>
          </w:p>
          <w:p>
            <w:pPr>
              <w:spacing w:after="20"/>
              <w:ind w:left="20"/>
              <w:jc w:val="both"/>
            </w:pPr>
            <w:r>
              <w:rPr>
                <w:rFonts w:ascii="Times New Roman"/>
                <w:b w:val="false"/>
                <w:i w:val="false"/>
                <w:color w:val="000000"/>
                <w:sz w:val="20"/>
              </w:rPr>
              <w:t>
зрителя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подготовки</w:t>
            </w:r>
          </w:p>
          <w:p>
            <w:pPr>
              <w:spacing w:after="20"/>
              <w:ind w:left="20"/>
              <w:jc w:val="both"/>
            </w:pPr>
            <w:r>
              <w:rPr>
                <w:rFonts w:ascii="Times New Roman"/>
                <w:b w:val="false"/>
                <w:i w:val="false"/>
                <w:color w:val="000000"/>
                <w:sz w:val="20"/>
              </w:rPr>
              <w:t>
занятий</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w:t>
            </w:r>
          </w:p>
          <w:p>
            <w:pPr>
              <w:spacing w:after="20"/>
              <w:ind w:left="20"/>
              <w:jc w:val="both"/>
            </w:pPr>
            <w:r>
              <w:rPr>
                <w:rFonts w:ascii="Times New Roman"/>
                <w:b w:val="false"/>
                <w:i w:val="false"/>
                <w:color w:val="000000"/>
                <w:sz w:val="20"/>
              </w:rPr>
              <w:t>
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м</w:t>
            </w:r>
            <w:r>
              <w:rPr>
                <w:rFonts w:ascii="Times New Roman"/>
                <w:b w:val="false"/>
                <w:i w:val="false"/>
                <w:color w:val="000000"/>
                <w:vertAlign w:val="superscript"/>
              </w:rPr>
              <w:t>3</w:t>
            </w:r>
            <w:r>
              <w:rPr>
                <w:rFonts w:ascii="Times New Roman"/>
                <w:b w:val="false"/>
                <w:i w:val="false"/>
                <w:color w:val="000000"/>
                <w:sz w:val="20"/>
              </w:rPr>
              <w:t>/час на</w:t>
            </w:r>
          </w:p>
          <w:p>
            <w:pPr>
              <w:spacing w:after="20"/>
              <w:ind w:left="20"/>
              <w:jc w:val="both"/>
            </w:pPr>
            <w:r>
              <w:rPr>
                <w:rFonts w:ascii="Times New Roman"/>
                <w:b w:val="false"/>
                <w:i w:val="false"/>
                <w:color w:val="000000"/>
                <w:sz w:val="20"/>
              </w:rPr>
              <w:t>
1 занимающегося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1 час</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Раздевальни</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w:t>
            </w:r>
          </w:p>
          <w:p>
            <w:pPr>
              <w:spacing w:after="20"/>
              <w:ind w:left="20"/>
              <w:jc w:val="both"/>
            </w:pPr>
            <w:r>
              <w:rPr>
                <w:rFonts w:ascii="Times New Roman"/>
                <w:b w:val="false"/>
                <w:i w:val="false"/>
                <w:color w:val="000000"/>
                <w:sz w:val="20"/>
              </w:rPr>
              <w:t>
руется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балансу с</w:t>
            </w:r>
          </w:p>
          <w:p>
            <w:pPr>
              <w:spacing w:after="20"/>
              <w:ind w:left="20"/>
              <w:jc w:val="both"/>
            </w:pPr>
            <w:r>
              <w:rPr>
                <w:rFonts w:ascii="Times New Roman"/>
                <w:b w:val="false"/>
                <w:i w:val="false"/>
                <w:color w:val="000000"/>
                <w:sz w:val="20"/>
              </w:rPr>
              <w:t>
учетом</w:t>
            </w:r>
          </w:p>
          <w:p>
            <w:pPr>
              <w:spacing w:after="20"/>
              <w:ind w:left="20"/>
              <w:jc w:val="both"/>
            </w:pPr>
            <w:r>
              <w:rPr>
                <w:rFonts w:ascii="Times New Roman"/>
                <w:b w:val="false"/>
                <w:i w:val="false"/>
                <w:color w:val="000000"/>
                <w:sz w:val="20"/>
              </w:rPr>
              <w:t>
душевых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w:t>
            </w:r>
          </w:p>
          <w:p>
            <w:pPr>
              <w:spacing w:after="20"/>
              <w:ind w:left="20"/>
              <w:jc w:val="both"/>
            </w:pPr>
            <w:r>
              <w:rPr>
                <w:rFonts w:ascii="Times New Roman"/>
                <w:b w:val="false"/>
                <w:i w:val="false"/>
                <w:color w:val="000000"/>
                <w:sz w:val="20"/>
              </w:rPr>
              <w:t>
душевых)</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Душевые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w:t>
            </w:r>
          </w:p>
          <w:p>
            <w:pPr>
              <w:spacing w:after="20"/>
              <w:ind w:left="20"/>
              <w:jc w:val="both"/>
            </w:pPr>
            <w:r>
              <w:rPr>
                <w:rFonts w:ascii="Times New Roman"/>
                <w:b w:val="false"/>
                <w:i w:val="false"/>
                <w:color w:val="000000"/>
                <w:sz w:val="20"/>
              </w:rPr>
              <w:t>
руется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Массажные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w:t>
            </w:r>
          </w:p>
          <w:p>
            <w:pPr>
              <w:spacing w:after="20"/>
              <w:ind w:left="20"/>
              <w:jc w:val="both"/>
            </w:pPr>
            <w:r>
              <w:rPr>
                <w:rFonts w:ascii="Times New Roman"/>
                <w:b w:val="false"/>
                <w:i w:val="false"/>
                <w:color w:val="000000"/>
                <w:sz w:val="20"/>
              </w:rPr>
              <w:t>
руется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сауны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120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w:t>
            </w:r>
          </w:p>
          <w:p>
            <w:pPr>
              <w:spacing w:after="20"/>
              <w:ind w:left="20"/>
              <w:jc w:val="both"/>
            </w:pPr>
            <w:r>
              <w:rPr>
                <w:rFonts w:ascii="Times New Roman"/>
                <w:b w:val="false"/>
                <w:i w:val="false"/>
                <w:color w:val="000000"/>
                <w:sz w:val="20"/>
              </w:rPr>
              <w:t>
руется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(периоди-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при отсут-</w:t>
            </w:r>
          </w:p>
          <w:p>
            <w:pPr>
              <w:spacing w:after="20"/>
              <w:ind w:left="20"/>
              <w:jc w:val="both"/>
            </w:pPr>
            <w:r>
              <w:rPr>
                <w:rFonts w:ascii="Times New Roman"/>
                <w:b w:val="false"/>
                <w:i w:val="false"/>
                <w:color w:val="000000"/>
                <w:sz w:val="20"/>
              </w:rPr>
              <w:t>
ствии</w:t>
            </w:r>
          </w:p>
          <w:p>
            <w:pPr>
              <w:spacing w:after="20"/>
              <w:ind w:left="20"/>
              <w:jc w:val="both"/>
            </w:pPr>
            <w:r>
              <w:rPr>
                <w:rFonts w:ascii="Times New Roman"/>
                <w:b w:val="false"/>
                <w:i w:val="false"/>
                <w:color w:val="000000"/>
                <w:sz w:val="20"/>
              </w:rPr>
              <w:t>
людей)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для</w:t>
            </w:r>
          </w:p>
          <w:p>
            <w:pPr>
              <w:spacing w:after="20"/>
              <w:ind w:left="20"/>
              <w:jc w:val="both"/>
            </w:pPr>
            <w:r>
              <w:rPr>
                <w:rFonts w:ascii="Times New Roman"/>
                <w:b w:val="false"/>
                <w:i w:val="false"/>
                <w:color w:val="000000"/>
                <w:sz w:val="20"/>
              </w:rPr>
              <w:t>
анализов воды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w:t>
            </w:r>
          </w:p>
          <w:p>
            <w:pPr>
              <w:spacing w:after="20"/>
              <w:ind w:left="20"/>
              <w:jc w:val="both"/>
            </w:pPr>
            <w:r>
              <w:rPr>
                <w:rFonts w:ascii="Times New Roman"/>
                <w:b w:val="false"/>
                <w:i w:val="false"/>
                <w:color w:val="000000"/>
                <w:sz w:val="20"/>
              </w:rPr>
              <w:t>
руется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температура воды в открытых бассейнах должна поддерживаться летом на уровне плюс 27</w:t>
      </w:r>
      <w:r>
        <w:rPr>
          <w:rFonts w:ascii="Times New Roman"/>
          <w:b w:val="false"/>
          <w:i w:val="false"/>
          <w:color w:val="000000"/>
          <w:vertAlign w:val="superscript"/>
        </w:rPr>
        <w:t>0</w:t>
      </w:r>
      <w:r>
        <w:rPr>
          <w:rFonts w:ascii="Times New Roman"/>
          <w:b w:val="false"/>
          <w:i w:val="false"/>
          <w:color w:val="000000"/>
          <w:sz w:val="28"/>
        </w:rPr>
        <w:t>С, зимой плюс 28</w:t>
      </w:r>
      <w:r>
        <w:rPr>
          <w:rFonts w:ascii="Times New Roman"/>
          <w:b w:val="false"/>
          <w:i w:val="false"/>
          <w:color w:val="000000"/>
          <w:vertAlign w:val="superscript"/>
        </w:rPr>
        <w:t>0</w:t>
      </w:r>
      <w:r>
        <w:rPr>
          <w:rFonts w:ascii="Times New Roman"/>
          <w:b w:val="false"/>
          <w:i w:val="false"/>
          <w:color w:val="000000"/>
          <w:sz w:val="28"/>
        </w:rPr>
        <w:t>С, для обучающихся плавать плюс 29</w:t>
      </w:r>
      <w:r>
        <w:rPr>
          <w:rFonts w:ascii="Times New Roman"/>
          <w:b w:val="false"/>
          <w:i w:val="false"/>
          <w:color w:val="000000"/>
          <w:vertAlign w:val="superscript"/>
        </w:rPr>
        <w:t>0</w:t>
      </w:r>
      <w:r>
        <w:rPr>
          <w:rFonts w:ascii="Times New Roman"/>
          <w:b w:val="false"/>
          <w:i w:val="false"/>
          <w:color w:val="000000"/>
          <w:sz w:val="28"/>
        </w:rPr>
        <w:t>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"Санитарно-</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объектам коммунального назначения"</w:t>
            </w:r>
          </w:p>
        </w:tc>
      </w:tr>
    </w:tbl>
    <w:bookmarkStart w:name="z428" w:id="421"/>
    <w:p>
      <w:pPr>
        <w:spacing w:after="0"/>
        <w:ind w:left="0"/>
        <w:jc w:val="left"/>
      </w:pPr>
      <w:r>
        <w:rPr>
          <w:rFonts w:ascii="Times New Roman"/>
          <w:b/>
          <w:i w:val="false"/>
          <w:color w:val="000000"/>
        </w:rPr>
        <w:t xml:space="preserve">  Показатели качества бассейновой воды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6"/>
        <w:gridCol w:w="2006"/>
        <w:gridCol w:w="2238"/>
      </w:tblGrid>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ионов водорода рН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связанный хлор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свободный хлор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аммонийный (по азоту)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(при озонировании)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 окисляемость</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0,75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(при озонировании)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микробное число (ОМЧ)</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мл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колиформные бактерии (ОКБ)</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100 мл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Термотолерантные колиформные бактерии</w:t>
            </w:r>
          </w:p>
          <w:p>
            <w:pPr>
              <w:spacing w:after="20"/>
              <w:ind w:left="20"/>
              <w:jc w:val="both"/>
            </w:pPr>
            <w:r>
              <w:rPr>
                <w:rFonts w:ascii="Times New Roman"/>
                <w:b w:val="false"/>
                <w:i w:val="false"/>
                <w:color w:val="000000"/>
                <w:sz w:val="20"/>
              </w:rPr>
              <w:t>
(ТКБ)</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100 мл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100 мл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Золотистый стафилококк (Staphylococcus</w:t>
            </w:r>
          </w:p>
          <w:p>
            <w:pPr>
              <w:spacing w:after="20"/>
              <w:ind w:left="20"/>
              <w:jc w:val="both"/>
            </w:pPr>
            <w:r>
              <w:rPr>
                <w:rFonts w:ascii="Times New Roman"/>
                <w:b w:val="false"/>
                <w:i w:val="false"/>
                <w:color w:val="000000"/>
                <w:sz w:val="20"/>
              </w:rPr>
              <w:t>
aureus)</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100 мл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Возбудители кишечных инфекций</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1000 мл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Синегнойная палочка (Pseudomonas aeruginosa)</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100 мл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 лямблий</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50 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и личинки гельминтов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50 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Легионелла (Legionella pheumophilia)</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100 мл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"Санитарно-</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объектам коммунального назначения"</w:t>
            </w:r>
          </w:p>
        </w:tc>
      </w:tr>
    </w:tbl>
    <w:bookmarkStart w:name="z430" w:id="422"/>
    <w:p>
      <w:pPr>
        <w:spacing w:after="0"/>
        <w:ind w:left="0"/>
        <w:jc w:val="left"/>
      </w:pPr>
      <w:r>
        <w:rPr>
          <w:rFonts w:ascii="Times New Roman"/>
          <w:b/>
          <w:i w:val="false"/>
          <w:color w:val="000000"/>
        </w:rPr>
        <w:t xml:space="preserve">  Рекомендуемая кратность проведения производственного</w:t>
      </w:r>
      <w:r>
        <w:br/>
      </w:r>
      <w:r>
        <w:rPr>
          <w:rFonts w:ascii="Times New Roman"/>
          <w:b/>
          <w:i w:val="false"/>
          <w:color w:val="000000"/>
        </w:rPr>
        <w:t>контроля</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9"/>
        <w:gridCol w:w="1941"/>
      </w:tblGrid>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Бассейновая вода</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 в рабочие часы </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началом работы и</w:t>
            </w:r>
          </w:p>
          <w:p>
            <w:pPr>
              <w:spacing w:after="20"/>
              <w:ind w:left="20"/>
              <w:jc w:val="both"/>
            </w:pPr>
            <w:r>
              <w:rPr>
                <w:rFonts w:ascii="Times New Roman"/>
                <w:b w:val="false"/>
                <w:i w:val="false"/>
                <w:color w:val="000000"/>
                <w:sz w:val="20"/>
              </w:rPr>
              <w:t>
далее каждые 4 часа</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связанный 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Остаточных свободный 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(при озонировании)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 окисляемость</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(при озонировании)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аммонийный </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микробное число (далее - ОМЧ)</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колиформные бактерии (далее - ОКБ)</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Термотолерантные колиформные бактерии (далее -</w:t>
            </w:r>
          </w:p>
          <w:p>
            <w:pPr>
              <w:spacing w:after="20"/>
              <w:ind w:left="20"/>
              <w:jc w:val="both"/>
            </w:pPr>
            <w:r>
              <w:rPr>
                <w:rFonts w:ascii="Times New Roman"/>
                <w:b w:val="false"/>
                <w:i w:val="false"/>
                <w:color w:val="000000"/>
                <w:sz w:val="20"/>
              </w:rPr>
              <w:t>
ТКБ)</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Колифаги</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Золотистый стафилококк (Staphylococcus aureus)</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Возбудители кишечных инфекций</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неудовлетварительных</w:t>
            </w:r>
          </w:p>
          <w:p>
            <w:pPr>
              <w:spacing w:after="20"/>
              <w:ind w:left="20"/>
              <w:jc w:val="both"/>
            </w:pPr>
            <w:r>
              <w:rPr>
                <w:rFonts w:ascii="Times New Roman"/>
                <w:b w:val="false"/>
                <w:i w:val="false"/>
                <w:color w:val="000000"/>
                <w:sz w:val="20"/>
              </w:rPr>
              <w:t>
анализах на ОМЧ, ОКБ и/или</w:t>
            </w:r>
          </w:p>
          <w:p>
            <w:pPr>
              <w:spacing w:after="20"/>
              <w:ind w:left="20"/>
              <w:jc w:val="both"/>
            </w:pPr>
            <w:r>
              <w:rPr>
                <w:rFonts w:ascii="Times New Roman"/>
                <w:b w:val="false"/>
                <w:i w:val="false"/>
                <w:color w:val="000000"/>
                <w:sz w:val="20"/>
              </w:rPr>
              <w:t>
ТКБ</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Синегнойная палочка (Pseudomonas aeruginosa)</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 лямблий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и лечинки гельминтов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Легионелла (Legionella pheumophilia)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водной зоны</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концентрации</w:t>
            </w:r>
          </w:p>
          <w:p>
            <w:pPr>
              <w:spacing w:after="20"/>
              <w:ind w:left="20"/>
              <w:jc w:val="both"/>
            </w:pPr>
            <w:r>
              <w:rPr>
                <w:rFonts w:ascii="Times New Roman"/>
                <w:b w:val="false"/>
                <w:i w:val="false"/>
                <w:color w:val="000000"/>
                <w:sz w:val="20"/>
              </w:rPr>
              <w:t>
хлороформа в воде более</w:t>
            </w:r>
          </w:p>
          <w:p>
            <w:pPr>
              <w:spacing w:after="20"/>
              <w:ind w:left="20"/>
              <w:jc w:val="both"/>
            </w:pPr>
            <w:r>
              <w:rPr>
                <w:rFonts w:ascii="Times New Roman"/>
                <w:b w:val="false"/>
                <w:i w:val="false"/>
                <w:color w:val="000000"/>
                <w:sz w:val="20"/>
              </w:rPr>
              <w:t>
0,2 мг/л</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рабочие часы</w:t>
            </w: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относительная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0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открытием и после</w:t>
            </w:r>
          </w:p>
          <w:p>
            <w:pPr>
              <w:spacing w:after="20"/>
              <w:ind w:left="20"/>
              <w:jc w:val="both"/>
            </w:pPr>
            <w:r>
              <w:rPr>
                <w:rFonts w:ascii="Times New Roman"/>
                <w:b w:val="false"/>
                <w:i w:val="false"/>
                <w:color w:val="000000"/>
                <w:sz w:val="20"/>
              </w:rPr>
              <w:t>
ремонта/замены</w:t>
            </w:r>
          </w:p>
          <w:p>
            <w:pPr>
              <w:spacing w:after="20"/>
              <w:ind w:left="20"/>
              <w:jc w:val="both"/>
            </w:pPr>
            <w:r>
              <w:rPr>
                <w:rFonts w:ascii="Times New Roman"/>
                <w:b w:val="false"/>
                <w:i w:val="false"/>
                <w:color w:val="000000"/>
                <w:sz w:val="20"/>
              </w:rPr>
              <w:t>
вентиляционного</w:t>
            </w:r>
          </w:p>
          <w:p>
            <w:pPr>
              <w:spacing w:after="20"/>
              <w:ind w:left="20"/>
              <w:jc w:val="both"/>
            </w:pPr>
            <w:r>
              <w:rPr>
                <w:rFonts w:ascii="Times New Roman"/>
                <w:b w:val="false"/>
                <w:i w:val="false"/>
                <w:color w:val="000000"/>
                <w:sz w:val="20"/>
              </w:rPr>
              <w:t>
оборудования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"Санитарно-</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объектам коммунального назначения"</w:t>
            </w:r>
          </w:p>
        </w:tc>
      </w:tr>
    </w:tbl>
    <w:bookmarkStart w:name="z432" w:id="423"/>
    <w:p>
      <w:pPr>
        <w:spacing w:after="0"/>
        <w:ind w:left="0"/>
        <w:jc w:val="left"/>
      </w:pPr>
      <w:r>
        <w:rPr>
          <w:rFonts w:ascii="Times New Roman"/>
          <w:b/>
          <w:i w:val="false"/>
          <w:color w:val="000000"/>
        </w:rPr>
        <w:t xml:space="preserve">  Перечень</w:t>
      </w:r>
      <w:r>
        <w:br/>
      </w:r>
      <w:r>
        <w:rPr>
          <w:rFonts w:ascii="Times New Roman"/>
          <w:b/>
          <w:i w:val="false"/>
          <w:color w:val="000000"/>
        </w:rPr>
        <w:t>промышленных отходов IV класса опасности, принимаемых на</w:t>
      </w:r>
      <w:r>
        <w:br/>
      </w:r>
      <w:r>
        <w:rPr>
          <w:rFonts w:ascii="Times New Roman"/>
          <w:b/>
          <w:i w:val="false"/>
          <w:color w:val="000000"/>
        </w:rPr>
        <w:t>полигоны твердых бытовых отходов без ограничений и</w:t>
      </w:r>
      <w:r>
        <w:br/>
      </w:r>
      <w:r>
        <w:rPr>
          <w:rFonts w:ascii="Times New Roman"/>
          <w:b/>
          <w:i w:val="false"/>
          <w:color w:val="000000"/>
        </w:rPr>
        <w:t>используемых в качестве изолирующего материала                                                    Таблица 1</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5"/>
        <w:gridCol w:w="6275"/>
      </w:tblGrid>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и</w:t>
            </w:r>
          </w:p>
          <w:p>
            <w:pPr>
              <w:spacing w:after="20"/>
              <w:ind w:left="20"/>
              <w:jc w:val="both"/>
            </w:pPr>
            <w:r>
              <w:rPr>
                <w:rFonts w:ascii="Times New Roman"/>
                <w:b w:val="false"/>
                <w:i w:val="false"/>
                <w:color w:val="000000"/>
                <w:sz w:val="20"/>
              </w:rPr>
              <w:t>
вида отхода</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Алюмосиликатный шлам СБ-Г-43-6</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Асбестоцементный лом</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Асбестовая крошка</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Бентонита отходы</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отработанный производства карбида кальция</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Гипсосодержащие отходы производства витамина В-6</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Известь-кипелка, известняк, шламы после гашения</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 химически осажденного твердые отходы</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Окись алюминия в виде отработанных брикетов </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1.39.06</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кремния (при производстве ПВХ и А1С13)</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Паратита-отходы</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 солей сульфата натрия</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Селикагель (из адсорберов осушки нетоксичных газов)</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Селикагеля производства шлам с фильтр-прессов </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Соды гранулированный шлам</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Содово-цементного производства отходы дистилляции в виде CaSО</w:t>
            </w:r>
            <w:r>
              <w:rPr>
                <w:rFonts w:ascii="Times New Roman"/>
                <w:b w:val="false"/>
                <w:i w:val="false"/>
                <w:color w:val="000000"/>
                <w:vertAlign w:val="subscript"/>
              </w:rPr>
              <w:t>4</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стержневые смеси, не содержащие тяжелых металлов</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Химводоочистки и умягчения воды шламы</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Хлорид-натриевые осадки сточных вод </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Хлорная известь нестандартная</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1.36.02.3</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Шиферного производства твердые отходы</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ТЭЦ, котельных, работающих на угле, торфе, сланцах или бытовых</w:t>
            </w:r>
          </w:p>
          <w:p>
            <w:pPr>
              <w:spacing w:after="20"/>
              <w:ind w:left="20"/>
              <w:jc w:val="both"/>
            </w:pPr>
            <w:r>
              <w:rPr>
                <w:rFonts w:ascii="Times New Roman"/>
                <w:b w:val="false"/>
                <w:i w:val="false"/>
                <w:color w:val="000000"/>
                <w:sz w:val="20"/>
              </w:rPr>
              <w:t>
отходах</w:t>
            </w:r>
          </w:p>
        </w:tc>
      </w:tr>
      <w:tr>
        <w:trPr>
          <w:trHeight w:val="3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c>
          <w:tcPr>
            <w:tcW w:w="6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материалы</w:t>
            </w:r>
          </w:p>
        </w:tc>
      </w:tr>
    </w:tbl>
    <w:p>
      <w:pPr>
        <w:spacing w:after="0"/>
        <w:ind w:left="0"/>
        <w:jc w:val="left"/>
      </w:pPr>
    </w:p>
    <w:bookmarkStart w:name="z433" w:id="424"/>
    <w:p>
      <w:pPr>
        <w:spacing w:after="0"/>
        <w:ind w:left="0"/>
        <w:jc w:val="left"/>
      </w:pPr>
      <w:r>
        <w:rPr>
          <w:rFonts w:ascii="Times New Roman"/>
          <w:b/>
          <w:i w:val="false"/>
          <w:color w:val="000000"/>
        </w:rPr>
        <w:t xml:space="preserve"> Перечень</w:t>
      </w:r>
      <w:r>
        <w:br/>
      </w:r>
      <w:r>
        <w:rPr>
          <w:rFonts w:ascii="Times New Roman"/>
          <w:b/>
          <w:i w:val="false"/>
          <w:color w:val="000000"/>
        </w:rPr>
        <w:t>промышленных отходов III и IV класса опасности, принимаемых</w:t>
      </w:r>
      <w:r>
        <w:br/>
      </w:r>
      <w:r>
        <w:rPr>
          <w:rFonts w:ascii="Times New Roman"/>
          <w:b/>
          <w:i w:val="false"/>
          <w:color w:val="000000"/>
        </w:rPr>
        <w:t>на полигоны в ограниченном количестве и складируемых</w:t>
      </w:r>
      <w:r>
        <w:br/>
      </w:r>
      <w:r>
        <w:rPr>
          <w:rFonts w:ascii="Times New Roman"/>
          <w:b/>
          <w:i w:val="false"/>
          <w:color w:val="000000"/>
        </w:rPr>
        <w:t>совместно (нормативы на 1000 м</w:t>
      </w:r>
      <w:r>
        <w:rPr>
          <w:rFonts w:ascii="Times New Roman"/>
          <w:b/>
          <w:i w:val="false"/>
          <w:color w:val="000000"/>
          <w:vertAlign w:val="superscript"/>
        </w:rPr>
        <w:t>3</w:t>
      </w:r>
      <w:r>
        <w:rPr>
          <w:rFonts w:ascii="Times New Roman"/>
          <w:b/>
          <w:i w:val="false"/>
          <w:color w:val="000000"/>
        </w:rPr>
        <w:t xml:space="preserve"> твердых бытовых отходов)</w:t>
      </w:r>
    </w:p>
    <w:bookmarkEnd w:id="424"/>
    <w:bookmarkStart w:name="z434" w:id="425"/>
    <w:p>
      <w:pPr>
        <w:spacing w:after="0"/>
        <w:ind w:left="0"/>
        <w:jc w:val="left"/>
      </w:pPr>
      <w:r>
        <w:rPr>
          <w:rFonts w:ascii="Times New Roman"/>
          <w:b/>
          <w:i w:val="false"/>
          <w:color w:val="000000"/>
        </w:rPr>
        <w:t xml:space="preserve">                                                      Таблица 2</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5029"/>
        <w:gridCol w:w="3724"/>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и</w:t>
            </w:r>
          </w:p>
          <w:p>
            <w:pPr>
              <w:spacing w:after="20"/>
              <w:ind w:left="20"/>
              <w:jc w:val="both"/>
            </w:pPr>
            <w:r>
              <w:rPr>
                <w:rFonts w:ascii="Times New Roman"/>
                <w:b w:val="false"/>
                <w:i w:val="false"/>
                <w:color w:val="000000"/>
                <w:sz w:val="20"/>
              </w:rPr>
              <w:t>
вида отхода</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отхода</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количество</w:t>
            </w:r>
          </w:p>
          <w:p>
            <w:pPr>
              <w:spacing w:after="20"/>
              <w:ind w:left="20"/>
              <w:jc w:val="both"/>
            </w:pPr>
            <w:r>
              <w:rPr>
                <w:rFonts w:ascii="Times New Roman"/>
                <w:b w:val="false"/>
                <w:i w:val="false"/>
                <w:color w:val="000000"/>
                <w:sz w:val="20"/>
              </w:rPr>
              <w:t>
промышленных отходов тонн</w:t>
            </w:r>
          </w:p>
          <w:p>
            <w:pPr>
              <w:spacing w:after="20"/>
              <w:ind w:left="20"/>
              <w:jc w:val="both"/>
            </w:pPr>
            <w:r>
              <w:rPr>
                <w:rFonts w:ascii="Times New Roman"/>
                <w:b w:val="false"/>
                <w:i w:val="false"/>
                <w:color w:val="000000"/>
                <w:sz w:val="20"/>
              </w:rPr>
              <w:t>
на 1000 м</w:t>
            </w:r>
            <w:r>
              <w:rPr>
                <w:rFonts w:ascii="Times New Roman"/>
                <w:b w:val="false"/>
                <w:i w:val="false"/>
                <w:color w:val="000000"/>
                <w:vertAlign w:val="superscript"/>
              </w:rPr>
              <w:t>3</w:t>
            </w:r>
            <w:r>
              <w:rPr>
                <w:rFonts w:ascii="Times New Roman"/>
                <w:b w:val="false"/>
                <w:i w:val="false"/>
                <w:color w:val="000000"/>
                <w:sz w:val="20"/>
              </w:rPr>
              <w:t xml:space="preserve"> ТБО</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Кубовые остатки производства уксусного</w:t>
            </w:r>
          </w:p>
          <w:p>
            <w:pPr>
              <w:spacing w:after="20"/>
              <w:ind w:left="20"/>
              <w:jc w:val="both"/>
            </w:pPr>
            <w:r>
              <w:rPr>
                <w:rFonts w:ascii="Times New Roman"/>
                <w:b w:val="false"/>
                <w:i w:val="false"/>
                <w:color w:val="000000"/>
                <w:sz w:val="20"/>
              </w:rPr>
              <w:t>
ангидрида</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Резита отходы (отвержденная</w:t>
            </w:r>
          </w:p>
          <w:p>
            <w:pPr>
              <w:spacing w:after="20"/>
              <w:ind w:left="20"/>
              <w:jc w:val="both"/>
            </w:pPr>
            <w:r>
              <w:rPr>
                <w:rFonts w:ascii="Times New Roman"/>
                <w:b w:val="false"/>
                <w:i w:val="false"/>
                <w:color w:val="000000"/>
                <w:sz w:val="20"/>
              </w:rPr>
              <w:t>
формальдегидная смола)</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 производства</w:t>
            </w:r>
          </w:p>
          <w:p>
            <w:pPr>
              <w:spacing w:after="20"/>
              <w:ind w:left="20"/>
              <w:jc w:val="both"/>
            </w:pPr>
            <w:r>
              <w:rPr>
                <w:rFonts w:ascii="Times New Roman"/>
                <w:b w:val="false"/>
                <w:i w:val="false"/>
                <w:color w:val="000000"/>
                <w:sz w:val="20"/>
              </w:rPr>
              <w:t>
вспенивающихся полистирольных пластиков</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при производстве электроизоляционных материалов:</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Гетинакс электротехнический листовой</w:t>
            </w:r>
          </w:p>
          <w:p>
            <w:pPr>
              <w:spacing w:after="20"/>
              <w:ind w:left="20"/>
              <w:jc w:val="both"/>
            </w:pPr>
            <w:r>
              <w:rPr>
                <w:rFonts w:ascii="Times New Roman"/>
                <w:b w:val="false"/>
                <w:i w:val="false"/>
                <w:color w:val="000000"/>
                <w:sz w:val="20"/>
              </w:rPr>
              <w:t>
Ш - 8,0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Липкая лента ЛСНПЛ - 0,17</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Полиэтиленовая трубка ПНП</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1.39.18</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Стеклолакоткань ЛСЭ - 0,15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ткань Э2 - 62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Текстолит электротехнический листовой</w:t>
            </w:r>
          </w:p>
          <w:p>
            <w:pPr>
              <w:spacing w:after="20"/>
              <w:ind w:left="20"/>
              <w:jc w:val="both"/>
            </w:pPr>
            <w:r>
              <w:rPr>
                <w:rFonts w:ascii="Times New Roman"/>
                <w:b w:val="false"/>
                <w:i w:val="false"/>
                <w:color w:val="000000"/>
                <w:sz w:val="20"/>
              </w:rPr>
              <w:t>
Б-16,0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 03-010-02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отходы суспензионного, эмульсионного производства:</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 с акрилонитрилом или</w:t>
            </w:r>
          </w:p>
          <w:p>
            <w:pPr>
              <w:spacing w:after="20"/>
              <w:ind w:left="20"/>
              <w:jc w:val="both"/>
            </w:pPr>
            <w:r>
              <w:rPr>
                <w:rFonts w:ascii="Times New Roman"/>
                <w:b w:val="false"/>
                <w:i w:val="false"/>
                <w:color w:val="000000"/>
                <w:sz w:val="20"/>
              </w:rPr>
              <w:t>
метилметакрилатом</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Полистирольных пластиков</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Акрилонитрилбутадиенстирольных пластиков</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Полистиролов</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p>
    <w:bookmarkStart w:name="z435" w:id="426"/>
    <w:p>
      <w:pPr>
        <w:spacing w:after="0"/>
        <w:ind w:left="0"/>
        <w:jc w:val="left"/>
      </w:pPr>
      <w:r>
        <w:rPr>
          <w:rFonts w:ascii="Times New Roman"/>
          <w:b/>
          <w:i w:val="false"/>
          <w:color w:val="000000"/>
        </w:rPr>
        <w:t xml:space="preserve"> Перечень</w:t>
      </w:r>
      <w:r>
        <w:br/>
      </w:r>
      <w:r>
        <w:rPr>
          <w:rFonts w:ascii="Times New Roman"/>
          <w:b/>
          <w:i w:val="false"/>
          <w:color w:val="000000"/>
        </w:rPr>
        <w:t>промышленных отходов III-IV классов опасности,</w:t>
      </w:r>
    </w:p>
    <w:bookmarkEnd w:id="426"/>
    <w:p>
      <w:pPr>
        <w:spacing w:after="0"/>
        <w:ind w:left="0"/>
        <w:jc w:val="both"/>
      </w:pPr>
      <w:r>
        <w:rPr>
          <w:rFonts w:ascii="Times New Roman"/>
          <w:b w:val="false"/>
          <w:i w:val="false"/>
          <w:color w:val="000000"/>
          <w:sz w:val="28"/>
        </w:rPr>
        <w:t xml:space="preserve">
      </w:t>
      </w:r>
      <w:r>
        <w:rPr>
          <w:rFonts w:ascii="Times New Roman"/>
          <w:b/>
          <w:i w:val="false"/>
          <w:color w:val="000000"/>
          <w:sz w:val="28"/>
        </w:rPr>
        <w:t>принимаемых</w:t>
      </w:r>
      <w:r>
        <w:rPr>
          <w:rFonts w:ascii="Times New Roman"/>
          <w:b/>
          <w:i w:val="false"/>
          <w:color w:val="000000"/>
          <w:sz w:val="28"/>
        </w:rPr>
        <w:t xml:space="preserve"> в</w:t>
      </w:r>
      <w:r>
        <w:rPr>
          <w:rFonts w:ascii="Times New Roman"/>
          <w:b w:val="false"/>
          <w:i w:val="false"/>
          <w:color w:val="000000"/>
          <w:sz w:val="28"/>
        </w:rPr>
        <w:t xml:space="preserve"> </w:t>
      </w:r>
      <w:r>
        <w:rPr>
          <w:rFonts w:ascii="Times New Roman"/>
          <w:b/>
          <w:i w:val="false"/>
          <w:color w:val="000000"/>
          <w:sz w:val="28"/>
        </w:rPr>
        <w:t>ограниченных количествах и складируемых</w:t>
      </w:r>
    </w:p>
    <w:p>
      <w:pPr>
        <w:spacing w:after="0"/>
        <w:ind w:left="0"/>
        <w:jc w:val="left"/>
      </w:pPr>
      <w:r>
        <w:rPr>
          <w:rFonts w:ascii="Times New Roman"/>
          <w:b/>
          <w:i w:val="false"/>
          <w:color w:val="000000"/>
        </w:rPr>
        <w:t xml:space="preserve"> с соблюдением особых условий</w:t>
      </w:r>
    </w:p>
    <w:bookmarkStart w:name="z436" w:id="427"/>
    <w:p>
      <w:pPr>
        <w:spacing w:after="0"/>
        <w:ind w:left="0"/>
        <w:jc w:val="left"/>
      </w:pPr>
      <w:r>
        <w:rPr>
          <w:rFonts w:ascii="Times New Roman"/>
          <w:b/>
          <w:i w:val="false"/>
          <w:color w:val="000000"/>
        </w:rPr>
        <w:t xml:space="preserve">                                                        Таблица 3</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2316"/>
        <w:gridCol w:w="3181"/>
        <w:gridCol w:w="3622"/>
      </w:tblGrid>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и</w:t>
            </w:r>
          </w:p>
          <w:p>
            <w:pPr>
              <w:spacing w:after="20"/>
              <w:ind w:left="20"/>
              <w:jc w:val="both"/>
            </w:pPr>
            <w:r>
              <w:rPr>
                <w:rFonts w:ascii="Times New Roman"/>
                <w:b w:val="false"/>
                <w:i w:val="false"/>
                <w:color w:val="000000"/>
                <w:sz w:val="20"/>
              </w:rPr>
              <w:t>
виды отхода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промышленных</w:t>
            </w:r>
          </w:p>
          <w:p>
            <w:pPr>
              <w:spacing w:after="20"/>
              <w:ind w:left="20"/>
              <w:jc w:val="both"/>
            </w:pPr>
            <w:r>
              <w:rPr>
                <w:rFonts w:ascii="Times New Roman"/>
                <w:b w:val="false"/>
                <w:i w:val="false"/>
                <w:color w:val="000000"/>
                <w:sz w:val="20"/>
              </w:rPr>
              <w:t>
отходов (тонн на</w:t>
            </w:r>
          </w:p>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3</w:t>
            </w:r>
            <w:r>
              <w:rPr>
                <w:rFonts w:ascii="Times New Roman"/>
                <w:b w:val="false"/>
                <w:i w:val="false"/>
                <w:color w:val="000000"/>
                <w:sz w:val="20"/>
              </w:rPr>
              <w:t xml:space="preserve"> ТБО)</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p>
            <w:pPr>
              <w:spacing w:after="20"/>
              <w:ind w:left="20"/>
              <w:jc w:val="both"/>
            </w:pPr>
            <w:r>
              <w:rPr>
                <w:rFonts w:ascii="Times New Roman"/>
                <w:b w:val="false"/>
                <w:i w:val="false"/>
                <w:color w:val="000000"/>
                <w:sz w:val="20"/>
              </w:rPr>
              <w:t>
складирования на полигоне</w:t>
            </w:r>
          </w:p>
          <w:p>
            <w:pPr>
              <w:spacing w:after="20"/>
              <w:ind w:left="20"/>
              <w:jc w:val="both"/>
            </w:pPr>
            <w:r>
              <w:rPr>
                <w:rFonts w:ascii="Times New Roman"/>
                <w:b w:val="false"/>
                <w:i w:val="false"/>
                <w:color w:val="000000"/>
                <w:sz w:val="20"/>
              </w:rPr>
              <w:t>
или подготовки на</w:t>
            </w:r>
          </w:p>
          <w:p>
            <w:pPr>
              <w:spacing w:after="20"/>
              <w:ind w:left="20"/>
              <w:jc w:val="both"/>
            </w:pPr>
            <w:r>
              <w:rPr>
                <w:rFonts w:ascii="Times New Roman"/>
                <w:b w:val="false"/>
                <w:i w:val="false"/>
                <w:color w:val="000000"/>
                <w:sz w:val="20"/>
              </w:rPr>
              <w:t>
промышленных предприятиях</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w:t>
            </w:r>
          </w:p>
          <w:p>
            <w:pPr>
              <w:spacing w:after="20"/>
              <w:ind w:left="20"/>
              <w:jc w:val="both"/>
            </w:pPr>
            <w:r>
              <w:rPr>
                <w:rFonts w:ascii="Times New Roman"/>
                <w:b w:val="false"/>
                <w:i w:val="false"/>
                <w:color w:val="000000"/>
                <w:sz w:val="20"/>
              </w:rPr>
              <w:t>
производство витамина В-6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не более</w:t>
            </w:r>
          </w:p>
          <w:p>
            <w:pPr>
              <w:spacing w:after="20"/>
              <w:ind w:left="20"/>
              <w:jc w:val="both"/>
            </w:pPr>
            <w:r>
              <w:rPr>
                <w:rFonts w:ascii="Times New Roman"/>
                <w:b w:val="false"/>
                <w:i w:val="false"/>
                <w:color w:val="000000"/>
                <w:sz w:val="20"/>
              </w:rPr>
              <w:t>
0,2 м</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Ацетобутилатцеллюлозы</w:t>
            </w:r>
          </w:p>
          <w:p>
            <w:pPr>
              <w:spacing w:after="20"/>
              <w:ind w:left="20"/>
              <w:jc w:val="both"/>
            </w:pPr>
            <w:r>
              <w:rPr>
                <w:rFonts w:ascii="Times New Roman"/>
                <w:b w:val="false"/>
                <w:i w:val="false"/>
                <w:color w:val="000000"/>
                <w:sz w:val="20"/>
              </w:rPr>
              <w:t>
отходы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Прессование в кипы</w:t>
            </w:r>
          </w:p>
          <w:p>
            <w:pPr>
              <w:spacing w:after="20"/>
              <w:ind w:left="20"/>
              <w:jc w:val="both"/>
            </w:pPr>
            <w:r>
              <w:rPr>
                <w:rFonts w:ascii="Times New Roman"/>
                <w:b w:val="false"/>
                <w:i w:val="false"/>
                <w:color w:val="000000"/>
                <w:sz w:val="20"/>
              </w:rPr>
              <w:t>
размером не более 0,3 х</w:t>
            </w:r>
          </w:p>
          <w:p>
            <w:pPr>
              <w:spacing w:after="20"/>
              <w:ind w:left="20"/>
              <w:jc w:val="both"/>
            </w:pPr>
            <w:r>
              <w:rPr>
                <w:rFonts w:ascii="Times New Roman"/>
                <w:b w:val="false"/>
                <w:i w:val="false"/>
                <w:color w:val="000000"/>
                <w:sz w:val="20"/>
              </w:rPr>
              <w:t>
0,3 х 0,3 м в увлажненном</w:t>
            </w:r>
          </w:p>
          <w:p>
            <w:pPr>
              <w:spacing w:after="20"/>
              <w:ind w:left="20"/>
              <w:jc w:val="both"/>
            </w:pPr>
            <w:r>
              <w:rPr>
                <w:rFonts w:ascii="Times New Roman"/>
                <w:b w:val="false"/>
                <w:i w:val="false"/>
                <w:color w:val="000000"/>
                <w:sz w:val="20"/>
              </w:rPr>
              <w:t>
состоянии</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и</w:t>
            </w:r>
          </w:p>
          <w:p>
            <w:pPr>
              <w:spacing w:after="20"/>
              <w:ind w:left="20"/>
              <w:jc w:val="both"/>
            </w:pPr>
            <w:r>
              <w:rPr>
                <w:rFonts w:ascii="Times New Roman"/>
                <w:b w:val="false"/>
                <w:i w:val="false"/>
                <w:color w:val="000000"/>
                <w:sz w:val="20"/>
              </w:rPr>
              <w:t>
опилочностружечные отходы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должны содержать</w:t>
            </w:r>
          </w:p>
          <w:p>
            <w:pPr>
              <w:spacing w:after="20"/>
              <w:ind w:left="20"/>
              <w:jc w:val="both"/>
            </w:pPr>
            <w:r>
              <w:rPr>
                <w:rFonts w:ascii="Times New Roman"/>
                <w:b w:val="false"/>
                <w:i w:val="false"/>
                <w:color w:val="000000"/>
                <w:sz w:val="20"/>
              </w:rPr>
              <w:t>
опилки, идущие на</w:t>
            </w:r>
          </w:p>
          <w:p>
            <w:pPr>
              <w:spacing w:after="20"/>
              <w:ind w:left="20"/>
              <w:jc w:val="both"/>
            </w:pPr>
            <w:r>
              <w:rPr>
                <w:rFonts w:ascii="Times New Roman"/>
                <w:b w:val="false"/>
                <w:i w:val="false"/>
                <w:color w:val="000000"/>
                <w:sz w:val="20"/>
              </w:rPr>
              <w:t>
посыпание полов в</w:t>
            </w:r>
          </w:p>
          <w:p>
            <w:pPr>
              <w:spacing w:after="20"/>
              <w:ind w:left="20"/>
              <w:jc w:val="both"/>
            </w:pPr>
            <w:r>
              <w:rPr>
                <w:rFonts w:ascii="Times New Roman"/>
                <w:b w:val="false"/>
                <w:i w:val="false"/>
                <w:color w:val="000000"/>
                <w:sz w:val="20"/>
              </w:rPr>
              <w:t>
производственных</w:t>
            </w:r>
          </w:p>
          <w:p>
            <w:pPr>
              <w:spacing w:after="20"/>
              <w:ind w:left="20"/>
              <w:jc w:val="both"/>
            </w:pPr>
            <w:r>
              <w:rPr>
                <w:rFonts w:ascii="Times New Roman"/>
                <w:b w:val="false"/>
                <w:i w:val="false"/>
                <w:color w:val="000000"/>
                <w:sz w:val="20"/>
              </w:rPr>
              <w:t>
помещениях</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хромовый</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до 0,2 м</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Невозвратная деревянная и</w:t>
            </w:r>
          </w:p>
          <w:p>
            <w:pPr>
              <w:spacing w:after="20"/>
              <w:ind w:left="20"/>
              <w:jc w:val="both"/>
            </w:pPr>
            <w:r>
              <w:rPr>
                <w:rFonts w:ascii="Times New Roman"/>
                <w:b w:val="false"/>
                <w:i w:val="false"/>
                <w:color w:val="000000"/>
                <w:sz w:val="20"/>
              </w:rPr>
              <w:t>
бумажная тара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должна включать</w:t>
            </w:r>
          </w:p>
          <w:p>
            <w:pPr>
              <w:spacing w:after="20"/>
              <w:ind w:left="20"/>
              <w:jc w:val="both"/>
            </w:pPr>
            <w:r>
              <w:rPr>
                <w:rFonts w:ascii="Times New Roman"/>
                <w:b w:val="false"/>
                <w:i w:val="false"/>
                <w:color w:val="000000"/>
                <w:sz w:val="20"/>
              </w:rPr>
              <w:t>
промасленную бумагу</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кожезаменителей</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не более</w:t>
            </w:r>
          </w:p>
          <w:p>
            <w:pPr>
              <w:spacing w:after="20"/>
              <w:ind w:left="20"/>
              <w:jc w:val="both"/>
            </w:pPr>
            <w:r>
              <w:rPr>
                <w:rFonts w:ascii="Times New Roman"/>
                <w:b w:val="false"/>
                <w:i w:val="false"/>
                <w:color w:val="000000"/>
                <w:sz w:val="20"/>
              </w:rPr>
              <w:t>
0,2 м</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Отбельная земля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слоем 0,2 м</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Фаолитовая пыль</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Затаривание в мешки в</w:t>
            </w:r>
          </w:p>
          <w:p>
            <w:pPr>
              <w:spacing w:after="20"/>
              <w:ind w:left="20"/>
              <w:jc w:val="both"/>
            </w:pPr>
            <w:r>
              <w:rPr>
                <w:rFonts w:ascii="Times New Roman"/>
                <w:b w:val="false"/>
                <w:i w:val="false"/>
                <w:color w:val="000000"/>
                <w:sz w:val="20"/>
              </w:rPr>
              <w:t>
увлажненном состоянии</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суммарная</w:t>
            </w:r>
          </w:p>
          <w:p>
            <w:pPr>
              <w:spacing w:after="20"/>
              <w:ind w:left="20"/>
              <w:jc w:val="both"/>
            </w:pPr>
            <w:r>
              <w:rPr>
                <w:rFonts w:ascii="Times New Roman"/>
                <w:b w:val="false"/>
                <w:i w:val="false"/>
                <w:color w:val="000000"/>
                <w:sz w:val="20"/>
              </w:rPr>
              <w:t>
нагрузка по таблицам 2 и 3</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"Санитарно-</w:t>
            </w:r>
            <w:r>
              <w:br/>
            </w:r>
            <w:r>
              <w:rPr>
                <w:rFonts w:ascii="Times New Roman"/>
                <w:b w:val="false"/>
                <w:i w:val="false"/>
                <w:color w:val="000000"/>
                <w:sz w:val="20"/>
              </w:rPr>
              <w:t>эпидемиологические требования к</w:t>
            </w:r>
            <w:r>
              <w:br/>
            </w:r>
            <w:r>
              <w:rPr>
                <w:rFonts w:ascii="Times New Roman"/>
                <w:b w:val="false"/>
                <w:i w:val="false"/>
                <w:color w:val="000000"/>
                <w:sz w:val="20"/>
              </w:rPr>
              <w:t>объектам коммунального назначения"</w:t>
            </w:r>
          </w:p>
        </w:tc>
      </w:tr>
    </w:tbl>
    <w:bookmarkStart w:name="z442" w:id="428"/>
    <w:p>
      <w:pPr>
        <w:spacing w:after="0"/>
        <w:ind w:left="0"/>
        <w:jc w:val="both"/>
      </w:pPr>
      <w:r>
        <w:rPr>
          <w:rFonts w:ascii="Times New Roman"/>
          <w:b w:val="false"/>
          <w:i w:val="false"/>
          <w:color w:val="000000"/>
          <w:sz w:val="28"/>
        </w:rPr>
        <w:t xml:space="preserve">
      Форма            </w:t>
      </w:r>
    </w:p>
    <w:bookmarkEnd w:id="428"/>
    <w:bookmarkStart w:name="z438" w:id="429"/>
    <w:p>
      <w:pPr>
        <w:spacing w:after="0"/>
        <w:ind w:left="0"/>
        <w:jc w:val="left"/>
      </w:pPr>
      <w:r>
        <w:rPr>
          <w:rFonts w:ascii="Times New Roman"/>
          <w:b/>
          <w:i w:val="false"/>
          <w:color w:val="000000"/>
        </w:rPr>
        <w:t xml:space="preserve"> Справка</w:t>
      </w:r>
      <w:r>
        <w:br/>
      </w:r>
      <w:r>
        <w:rPr>
          <w:rFonts w:ascii="Times New Roman"/>
          <w:b/>
          <w:i w:val="false"/>
          <w:color w:val="000000"/>
        </w:rPr>
        <w:t>о производственных отходах, направляемых на полигон</w:t>
      </w:r>
    </w:p>
    <w:bookmarkEnd w:id="429"/>
    <w:p>
      <w:pPr>
        <w:spacing w:after="0"/>
        <w:ind w:left="0"/>
        <w:jc w:val="both"/>
      </w:pPr>
      <w:r>
        <w:rPr>
          <w:rFonts w:ascii="Times New Roman"/>
          <w:b w:val="false"/>
          <w:i w:val="false"/>
          <w:color w:val="000000"/>
          <w:sz w:val="28"/>
        </w:rPr>
        <w:t>
      Регистрационный № _____________</w:t>
      </w:r>
    </w:p>
    <w:p>
      <w:pPr>
        <w:spacing w:after="0"/>
        <w:ind w:left="0"/>
        <w:jc w:val="both"/>
      </w:pPr>
      <w:r>
        <w:rPr>
          <w:rFonts w:ascii="Times New Roman"/>
          <w:b w:val="false"/>
          <w:i w:val="false"/>
          <w:color w:val="000000"/>
          <w:sz w:val="28"/>
        </w:rPr>
        <w:t>
      Наименование предприятия, сдающего отходы ___________________________</w:t>
      </w:r>
    </w:p>
    <w:p>
      <w:pPr>
        <w:spacing w:after="0"/>
        <w:ind w:left="0"/>
        <w:jc w:val="both"/>
      </w:pPr>
      <w:r>
        <w:rPr>
          <w:rFonts w:ascii="Times New Roman"/>
          <w:b w:val="false"/>
          <w:i w:val="false"/>
          <w:color w:val="000000"/>
          <w:sz w:val="28"/>
        </w:rPr>
        <w:t>
      Дата отправления _________________ № машины _________________________</w:t>
      </w:r>
    </w:p>
    <w:p>
      <w:pPr>
        <w:spacing w:after="0"/>
        <w:ind w:left="0"/>
        <w:jc w:val="both"/>
      </w:pPr>
      <w:r>
        <w:rPr>
          <w:rFonts w:ascii="Times New Roman"/>
          <w:b w:val="false"/>
          <w:i w:val="false"/>
          <w:color w:val="000000"/>
          <w:sz w:val="28"/>
        </w:rPr>
        <w:t>
      Договор со спецавтохозяйством или полигоном № _______________________</w:t>
      </w:r>
    </w:p>
    <w:p>
      <w:pPr>
        <w:spacing w:after="0"/>
        <w:ind w:left="0"/>
        <w:jc w:val="both"/>
      </w:pPr>
      <w:r>
        <w:rPr>
          <w:rFonts w:ascii="Times New Roman"/>
          <w:b w:val="false"/>
          <w:i w:val="false"/>
          <w:color w:val="000000"/>
          <w:sz w:val="28"/>
        </w:rPr>
        <w:t>
      Наименование вида отхода ____________________________________________</w:t>
      </w:r>
    </w:p>
    <w:p>
      <w:pPr>
        <w:spacing w:after="0"/>
        <w:ind w:left="0"/>
        <w:jc w:val="both"/>
      </w:pPr>
      <w:r>
        <w:rPr>
          <w:rFonts w:ascii="Times New Roman"/>
          <w:b w:val="false"/>
          <w:i w:val="false"/>
          <w:color w:val="000000"/>
          <w:sz w:val="28"/>
        </w:rPr>
        <w:t>
      Количество: в тоннах ___________________________________________ в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Отгрузил отходы _____________________________________________________</w:t>
      </w:r>
    </w:p>
    <w:p>
      <w:pPr>
        <w:spacing w:after="0"/>
        <w:ind w:left="0"/>
        <w:jc w:val="both"/>
      </w:pPr>
      <w:r>
        <w:rPr>
          <w:rFonts w:ascii="Times New Roman"/>
          <w:b w:val="false"/>
          <w:i w:val="false"/>
          <w:color w:val="000000"/>
          <w:sz w:val="28"/>
        </w:rPr>
        <w:t>
      Сдал отходы на полигон ______________________________________________</w:t>
      </w:r>
    </w:p>
    <w:p>
      <w:pPr>
        <w:spacing w:after="0"/>
        <w:ind w:left="0"/>
        <w:jc w:val="both"/>
      </w:pPr>
      <w:r>
        <w:rPr>
          <w:rFonts w:ascii="Times New Roman"/>
          <w:b w:val="false"/>
          <w:i w:val="false"/>
          <w:color w:val="000000"/>
          <w:sz w:val="28"/>
        </w:rPr>
        <w:t>
      Принял отходы _______________________________________________________</w:t>
      </w:r>
    </w:p>
    <w:p>
      <w:pPr>
        <w:spacing w:after="0"/>
        <w:ind w:left="0"/>
        <w:jc w:val="both"/>
      </w:pPr>
      <w:r>
        <w:rPr>
          <w:rFonts w:ascii="Times New Roman"/>
          <w:b w:val="false"/>
          <w:i w:val="false"/>
          <w:color w:val="000000"/>
          <w:sz w:val="28"/>
        </w:rPr>
        <w:t>
      Дата приема "____" _____________ 20___ года</w:t>
      </w:r>
    </w:p>
    <w:p>
      <w:pPr>
        <w:spacing w:after="0"/>
        <w:ind w:left="0"/>
        <w:jc w:val="both"/>
      </w:pPr>
      <w:r>
        <w:rPr>
          <w:rFonts w:ascii="Times New Roman"/>
          <w:b w:val="false"/>
          <w:i w:val="false"/>
          <w:color w:val="000000"/>
          <w:sz w:val="28"/>
        </w:rPr>
        <w:t>
      Не принято (с указанием причин) _____________________________________</w:t>
      </w:r>
    </w:p>
    <w:p>
      <w:pPr>
        <w:spacing w:after="0"/>
        <w:ind w:left="0"/>
        <w:jc w:val="both"/>
      </w:pPr>
      <w:r>
        <w:rPr>
          <w:rFonts w:ascii="Times New Roman"/>
          <w:b w:val="false"/>
          <w:i w:val="false"/>
          <w:color w:val="000000"/>
          <w:sz w:val="28"/>
        </w:rPr>
        <w:t>
           ------------------------------------------------------------</w:t>
      </w:r>
    </w:p>
    <w:bookmarkStart w:name="z439" w:id="430"/>
    <w:p>
      <w:pPr>
        <w:spacing w:after="0"/>
        <w:ind w:left="0"/>
        <w:jc w:val="both"/>
      </w:pPr>
      <w:r>
        <w:rPr>
          <w:rFonts w:ascii="Times New Roman"/>
          <w:b w:val="false"/>
          <w:i w:val="false"/>
          <w:color w:val="000000"/>
          <w:sz w:val="28"/>
        </w:rPr>
        <w:t>
                                  Контрольный талон</w:t>
      </w:r>
    </w:p>
    <w:bookmarkEnd w:id="430"/>
    <w:p>
      <w:pPr>
        <w:spacing w:after="0"/>
        <w:ind w:left="0"/>
        <w:jc w:val="both"/>
      </w:pPr>
      <w:r>
        <w:rPr>
          <w:rFonts w:ascii="Times New Roman"/>
          <w:b w:val="false"/>
          <w:i w:val="false"/>
          <w:color w:val="000000"/>
          <w:sz w:val="28"/>
        </w:rPr>
        <w:t>
                 к справке (выдается предприятию, сдающему отходы)</w:t>
      </w:r>
    </w:p>
    <w:p>
      <w:pPr>
        <w:spacing w:after="0"/>
        <w:ind w:left="0"/>
        <w:jc w:val="both"/>
      </w:pPr>
      <w:r>
        <w:rPr>
          <w:rFonts w:ascii="Times New Roman"/>
          <w:b w:val="false"/>
          <w:i w:val="false"/>
          <w:color w:val="000000"/>
          <w:sz w:val="28"/>
        </w:rPr>
        <w:t>
      Наименование предприятия, сдавшего отходы ___________________________</w:t>
      </w:r>
    </w:p>
    <w:p>
      <w:pPr>
        <w:spacing w:after="0"/>
        <w:ind w:left="0"/>
        <w:jc w:val="both"/>
      </w:pPr>
      <w:r>
        <w:rPr>
          <w:rFonts w:ascii="Times New Roman"/>
          <w:b w:val="false"/>
          <w:i w:val="false"/>
          <w:color w:val="000000"/>
          <w:sz w:val="28"/>
        </w:rPr>
        <w:t>
      Дата приема _____________________ № автомашины ______________________</w:t>
      </w:r>
    </w:p>
    <w:p>
      <w:pPr>
        <w:spacing w:after="0"/>
        <w:ind w:left="0"/>
        <w:jc w:val="both"/>
      </w:pPr>
      <w:r>
        <w:rPr>
          <w:rFonts w:ascii="Times New Roman"/>
          <w:b w:val="false"/>
          <w:i w:val="false"/>
          <w:color w:val="000000"/>
          <w:sz w:val="28"/>
        </w:rPr>
        <w:t>
      Вид отхода _________________ Количество в т, м</w:t>
      </w:r>
      <w:r>
        <w:rPr>
          <w:rFonts w:ascii="Times New Roman"/>
          <w:b w:val="false"/>
          <w:i w:val="false"/>
          <w:color w:val="000000"/>
          <w:vertAlign w:val="superscript"/>
        </w:rPr>
        <w:t>3</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Лицо, принявшее отходы ______________________________________________</w:t>
      </w:r>
    </w:p>
    <w:p>
      <w:pPr>
        <w:spacing w:after="0"/>
        <w:ind w:left="0"/>
        <w:jc w:val="both"/>
      </w:pPr>
      <w:r>
        <w:rPr>
          <w:rFonts w:ascii="Times New Roman"/>
          <w:b w:val="false"/>
          <w:i w:val="false"/>
          <w:color w:val="000000"/>
          <w:sz w:val="28"/>
        </w:rPr>
        <w:t>
      Лицо, сдавшее отходы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"Санитарно-</w:t>
            </w:r>
            <w:r>
              <w:br/>
            </w:r>
            <w:r>
              <w:rPr>
                <w:rFonts w:ascii="Times New Roman"/>
                <w:b w:val="false"/>
                <w:i w:val="false"/>
                <w:color w:val="000000"/>
                <w:sz w:val="20"/>
              </w:rPr>
              <w:t>эпидемиологические требования к объектам</w:t>
            </w:r>
            <w:r>
              <w:br/>
            </w:r>
            <w:r>
              <w:rPr>
                <w:rFonts w:ascii="Times New Roman"/>
                <w:b w:val="false"/>
                <w:i w:val="false"/>
                <w:color w:val="000000"/>
                <w:sz w:val="20"/>
              </w:rPr>
              <w:t>коммунального назначения"</w:t>
            </w:r>
          </w:p>
        </w:tc>
      </w:tr>
    </w:tbl>
    <w:bookmarkStart w:name="z443" w:id="431"/>
    <w:p>
      <w:pPr>
        <w:spacing w:after="0"/>
        <w:ind w:left="0"/>
        <w:jc w:val="both"/>
      </w:pPr>
      <w:r>
        <w:rPr>
          <w:rFonts w:ascii="Times New Roman"/>
          <w:b w:val="false"/>
          <w:i w:val="false"/>
          <w:color w:val="000000"/>
          <w:sz w:val="28"/>
        </w:rPr>
        <w:t xml:space="preserve">
      Форма            </w:t>
      </w:r>
    </w:p>
    <w:bookmarkEnd w:id="431"/>
    <w:bookmarkStart w:name="z441" w:id="432"/>
    <w:p>
      <w:pPr>
        <w:spacing w:after="0"/>
        <w:ind w:left="0"/>
        <w:jc w:val="left"/>
      </w:pPr>
      <w:r>
        <w:rPr>
          <w:rFonts w:ascii="Times New Roman"/>
          <w:b/>
          <w:i w:val="false"/>
          <w:color w:val="000000"/>
        </w:rPr>
        <w:t xml:space="preserve">  Журнал приема отходов</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153"/>
        <w:gridCol w:w="2153"/>
        <w:gridCol w:w="1324"/>
        <w:gridCol w:w="1324"/>
        <w:gridCol w:w="2697"/>
        <w:gridCol w:w="1325"/>
      </w:tblGrid>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справки</w:t>
            </w:r>
          </w:p>
          <w:p>
            <w:pPr>
              <w:spacing w:after="20"/>
              <w:ind w:left="20"/>
              <w:jc w:val="both"/>
            </w:pPr>
            <w:r>
              <w:rPr>
                <w:rFonts w:ascii="Times New Roman"/>
                <w:b w:val="false"/>
                <w:i w:val="false"/>
                <w:color w:val="000000"/>
                <w:sz w:val="20"/>
              </w:rPr>
              <w:t>
организации</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отгрузившей отходы</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отходов</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