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3c0e" w14:textId="7b43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удостоверений годности наземных радиоизлучающих средств гражданской авиации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12 августа 2010 года № 354. Зарегистрирован в Министерстве юстиции Республики Казахстан 21 сентября 2010 года № 6504. Утратил силу приказом Министра транспорта и коммуникаций Республики Казахстан от 21 сентября 2012 года № 631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транспорта и коммуникаций РК от 21.09.2012 </w:t>
      </w:r>
      <w:r>
        <w:rPr>
          <w:rFonts w:ascii="Times New Roman"/>
          <w:b w:val="false"/>
          <w:i w:val="false"/>
          <w:color w:val="ff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удостоверений годности наземных радиоизлучающих средств гражданской авиации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21 марта 2008 года № 136 "Об утверждении Правил выдачи удостоверений годности наземных радиоизлучающих средств гражданской авиации Республики Казахстан" (зарегистрированный в Реестре государственной регистрации нормативных правовых актов за № 5210, опубликованный в "Юридической газете" от 13 июня 2008 года № 89 (1489).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транспорта и коммуникаций Республики Казахстан (Адимолда P.O.)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транспорта и коммуникаций Республики Казахстан Дюсембаева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                              Д. Кутербеков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августа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2010 года № 354   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выдачи удостоверений годности</w:t>
      </w:r>
      <w:r>
        <w:br/>
      </w:r>
      <w:r>
        <w:rPr>
          <w:rFonts w:ascii="Times New Roman"/>
          <w:b/>
          <w:i w:val="false"/>
          <w:color w:val="000000"/>
        </w:rPr>
        <w:t>
наземных радиоизлучающих средств</w:t>
      </w:r>
      <w:r>
        <w:br/>
      </w:r>
      <w:r>
        <w:rPr>
          <w:rFonts w:ascii="Times New Roman"/>
          <w:b/>
          <w:i w:val="false"/>
          <w:color w:val="000000"/>
        </w:rPr>
        <w:t>
гражданской авиации Республики Казахстан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удостоверений годности наземных радиоизлучающих средств гражданской авиации Республики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15 июля 2010 года "Об использовании воздушного пространства Республики Казахстан и деятельности авиации" и определяют порядок выдачи удостоверений годности наземных радиоизлучающих средств (далее - удостоверений годности) организаций гражданской авиации Республики Казахстан (далее - радиоизлучающие средства).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Выдачу удостоверений годности осуществляет Комитет гражданской авиации Министерства транспорта и коммуникаций Республики Казахстан (далее - Комитет гражданской авиации).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каждое радиоизлучающее средство выдается удостоверение годности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радиоизлучающих средств без указанного документа или с истекшим сроком его действия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Радиоизлучающие средства в целях учета регистрируются Комитетом гражданской авиации в журнале (бумажный и электронный варианты).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</w:t>
      </w:r>
      <w:r>
        <w:br/>
      </w:r>
      <w:r>
        <w:rPr>
          <w:rFonts w:ascii="Times New Roman"/>
          <w:b/>
          <w:i w:val="false"/>
          <w:color w:val="000000"/>
        </w:rPr>
        <w:t>
удостоверений годности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Выдача удостоверений годности производится на основании заявления организации гражданской авиации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Удостоверения годности выдаются: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пять лет - для радиоизлучающих средств, у которых срок службы, оставшийся от срока, установленного предприятием-изготовителем, превышает пять лет и для радиоизлучающих средств, не имеющих установленного предприятием-изготовителем срока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период действия срока, оставшегося от срока службы радиоизлучающих средств, если он составляет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срок, определенный при продлении истекшего срока службы радиоизлучающих средств, указанного предприятием-изготовителем, в соответствии с Правилами радиотехнического обеспечения полетов и авиационной электросвязи связи в гражданской авиации Республики Казахстан,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2007 года № 785 "Об утверждении Правил радиотехнического обеспечения полетов и авиационной электросвязи". </w:t>
      </w:r>
      <w:r>
        <w:rPr>
          <w:rFonts w:ascii="Times New Roman"/>
          <w:b w:val="false"/>
          <w:i w:val="false"/>
          <w:color w:val="000000"/>
          <w:sz w:val="28"/>
        </w:rPr>
        <w:t>см.P101525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 акта приема-сдачи радиоизлучающих средств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акт технического состояния радиоизлучающих средств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протокол наземной проверки и настройки радиоизлучающих средств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расчеты и выводы о техническом состоянии радиоизлучающих средств (только при продлении срока службы или ресурса);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акт летной проверки (кроме средств авиационной электросвязи диапазона высоких частот);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график дальности двухсторонней радиосвязи с воздушными судами (для средств авиационной воздушной электросвязи диапазона очень высоких частот);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график углов закрытия (для обзорных первичных и вторичных радиолокаторов, для азимутально-дальномерных радиомаяков);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график дальности действия обзорных радиолокаторов в полярных координатах, с указанием основных трасс и зоны засвета на индикаторе;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схема зоны видимости аэродромного обзорного радиолокатора в зонах ожидания и захода на посадку;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схема электроснабжения объекта (в однолинейном исполнении);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план расположения объекта относительно взлетно-посадочной полосы (для приаэродромных средств).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Действия удостоверений годности приостанавливаются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принятии решения о приостановке эксплуатации радиоизлучающих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демонтажа радиоизлучающих средств в целях установки их на новом месте (кроме средств авиационной электросвязи в пределах аэродрома);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3 ) при аварии радиоизлучающих средств, после которых они подлежат ремонту и восстановлению.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Действия удостоверений годности возобновляются после устранения причин, по которым они были приостановлены и при предоставлении документов, указанных в подпунктах 2)- 6) пункта 6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Выдача удостоверений годности производится в течении тридцати календарных дней со дня поступления заявления с приложением перечисленных в пункте 6 настоящих Правил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неполного пакета документов Комитет гражданской авиации возвращает их заявителю в течении 20 рабочих дней со дня получения с указанием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Возврат заявления не является препятствием к повторному обращению.</w:t>
      </w:r>
    </w:p>
    <w:bookmarkEnd w:id="5"/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Правилам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 удостоверений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наземных радиоизлучающих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гражданской авиации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Министерство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Комитет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Удостоверение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годности наземного радиоизлучающего средства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г. Астана</w:t>
      </w:r>
    </w:p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Оборотная сторона Приложения 1            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Удостоверение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годности наземного радиоизлучающего средства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радиоизлучающего средства, тип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Серийный (заводской)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Изготовитель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Основание для выдачи удостоверения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(заявление предприятия, акт приемки, облета)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Настоящим удостоверением подтверждается соответствие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вышеупомянутого наземного радиоизлучающего средства Нормам (требованиям)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годности к эксплуатации, действующим в гражданской авиации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Вышеупомянутое радиоизлучающее средство считается пригодным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эксплуатации, если техническое обслуживание и эксплуатация производятся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документацией и ограничениями, установленными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сертификатом; персоналом, прошедшим специальное обучение и допущенным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работам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действия удостоверения до _______ или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часов.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гражданской авиации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(гербовая)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"___" ___________ 20___ г.</w:t>
      </w:r>
    </w:p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Правилам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 удостоверений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наземных радиоизлучающих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гражданской авиации Республики Казахстан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 </w:t>
      </w:r>
    </w:p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Председателю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гражданской авиации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      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документы 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радиоизлучающего средства)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установленного в аэропорту 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выдать удостоверение годности радиоизлучающего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Состав, условия размещения, технические характеристики,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электроснабжение радиоизлучающего средства соответствуют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 годности эксплуатации аэродромов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эксплуатационной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Персонал службы обучен использованию и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радиоизлучающего средства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___________________________________________________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гражданской авиации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(подпись)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"___" ___________ 20___ г.</w:t>
      </w:r>
    </w:p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Правилам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 удостоверений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наземных радиоизлучающих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гражданской авиации Республики Казахстан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"___" ___________ 20___ г.</w:t>
      </w:r>
    </w:p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технического состояния наземного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радиоизлучающего средства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эксплуатационного предприятия)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в составе председателя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членов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назначенная приказом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произвела осмотр технического состояния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 средств)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результате работы комиссия установила, что техническое состояние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соответствует приведенным ниже данным: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средств)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Заводской № _________, дата выпуска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Наработка в часах радиоизлучающего средства с начала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службы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 ремонт (вид ремонта)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(когда и количество ремонтов)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Наработка в часах радиоизлучающего средства после планового ремонта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Техническое состояние основных узлов и агрегатов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комиссии о техническом состоянии радиоизлучающего средства: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подлежит продлению срока службы (ресурса) ________ лет (часов),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подлежит ремонту (вид ремонта) 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списанию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"___" 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(подпись, Ф.И.О.)</w:t>
      </w:r>
    </w:p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Правилам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 удостоверений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наземных радиоизлучающих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гражданской авиации Республики Казахстан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наземной проверки и настройки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наземного радиоизлучающего средства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средства)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заводской ___________ дата выпуска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установленного в предприятии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организации гражданской авиации)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2"/>
        <w:gridCol w:w="4109"/>
        <w:gridCol w:w="2110"/>
        <w:gridCol w:w="2604"/>
        <w:gridCol w:w="2015"/>
      </w:tblGrid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Номинальное значение,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допуск, ед. измерения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(выдается заключение о соответствии средства установленным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техническим требованиям и готовности к летной проверке)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Измерения проводил (проводили):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 (Ф.И.О.)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