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4205" w14:textId="38a4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2010-2011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2010 года № А-7/232. Зарегистировано Департаментом юстиции Акмолинской области 21 июля 2010 года № 3367.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государственные образовательные заказы на 2010-2011 учебный год за счет текущих целевых трансфертов, выделенных из республиканского бюджета на подготовку и переподготовку: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квалифицированных кадров с техническим и профессиональным образованием в государственных учреждениях образования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 с техническим и профессиональным образованием в государственных коммунальных казенных предприятиях образования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государственные образовательные заказы на 2010-2011 учебный год за счет местного бюджета на подготовку и переподготовку: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квалифицированных кадров с техническим и профессиональным образованием в государственных учреждениях образования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 с техническим и профессиональным образованием в государственных коммунальных казенных предприятиях образования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23.06.2010 года № А-7/232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2010-2011</w:t>
      </w:r>
      <w:r>
        <w:br/>
      </w:r>
      <w:r>
        <w:rPr>
          <w:rFonts w:ascii="Times New Roman"/>
          <w:b/>
          <w:i w:val="false"/>
          <w:color w:val="000000"/>
        </w:rPr>
        <w:t>
учебный год за счет текущих целевых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 на подготовку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переподготовку квалифицированных кадров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в государственных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604"/>
        <w:gridCol w:w="1579"/>
        <w:gridCol w:w="4817"/>
        <w:gridCol w:w="1834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1» управления образования Акмолинской области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2» управления образования Акмолинской области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1503022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4» управления образования Акмолинской области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9» управления образования Акмолинской области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железных дорог (по видам)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10» управления образования Акмолинской области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отраслям)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6"/>
        <w:gridCol w:w="1902"/>
        <w:gridCol w:w="3685"/>
        <w:gridCol w:w="3707"/>
      </w:tblGrid>
      <w:tr>
        <w:trPr>
          <w:trHeight w:val="30" w:hRule="atLeast"/>
        </w:trPr>
        <w:tc>
          <w:tcPr>
            <w:tcW w:w="4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- наладчик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сервису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23.06.2010 года № А-7/232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2010-2011</w:t>
      </w:r>
      <w:r>
        <w:br/>
      </w:r>
      <w:r>
        <w:rPr>
          <w:rFonts w:ascii="Times New Roman"/>
          <w:b/>
          <w:i w:val="false"/>
          <w:color w:val="000000"/>
        </w:rPr>
        <w:t>
учебный год за счет текущих целевых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бюджета, на подготовку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переподготовку квалифицированных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в государственных коммунальных</w:t>
      </w:r>
      <w:r>
        <w:br/>
      </w:r>
      <w:r>
        <w:rPr>
          <w:rFonts w:ascii="Times New Roman"/>
          <w:b/>
          <w:i w:val="false"/>
          <w:color w:val="000000"/>
        </w:rPr>
        <w:t>
казенных предприятиях образования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91"/>
        <w:gridCol w:w="1772"/>
        <w:gridCol w:w="4718"/>
        <w:gridCol w:w="1901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аэродромов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экологии, город Щучинск» при управлении образования Акмолинской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Агробизнеса, села Чаглинка Зерендинского района»  при управлении образования Акмолинской области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мукомольное, крупяное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2022"/>
        <w:gridCol w:w="3778"/>
        <w:gridCol w:w="3230"/>
      </w:tblGrid>
      <w:tr>
        <w:trPr>
          <w:trHeight w:val="30" w:hRule="atLeast"/>
        </w:trPr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ветеринарной обработке животных Техник по искусственному осеменению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Техник-лесопатолог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23.06.2010 года № А-7/232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постановлением акимата Акмолинской области от 18.11.2010 </w:t>
      </w:r>
      <w:r>
        <w:rPr>
          <w:rFonts w:ascii="Times New Roman"/>
          <w:b w:val="false"/>
          <w:i w:val="false"/>
          <w:color w:val="ff0000"/>
          <w:sz w:val="28"/>
        </w:rPr>
        <w:t>№ А-11/440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2010-2011</w:t>
      </w:r>
      <w:r>
        <w:br/>
      </w:r>
      <w:r>
        <w:rPr>
          <w:rFonts w:ascii="Times New Roman"/>
          <w:b/>
          <w:i w:val="false"/>
          <w:color w:val="000000"/>
        </w:rPr>
        <w:t>
учебный год за счет местного бюджета на подготовку и</w:t>
      </w:r>
      <w:r>
        <w:br/>
      </w:r>
      <w:r>
        <w:rPr>
          <w:rFonts w:ascii="Times New Roman"/>
          <w:b/>
          <w:i w:val="false"/>
          <w:color w:val="000000"/>
        </w:rPr>
        <w:t>
переподготовку квалифицированных кадров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 образованием в государственных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432"/>
        <w:gridCol w:w="1514"/>
        <w:gridCol w:w="5089"/>
        <w:gridCol w:w="1896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25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 (по отраслям и областям применения)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автотранспортных средств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дело-металлообработка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техника- программное обеспечение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дело-металлообработка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автотранспортных средств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 вентиляционных и инженерных систем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в сельском хозяйстве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 и эксплуатация автотранспортных средств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ГУ «Профессиональный лицей № 7» управления образования 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8»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  архивоведение (по отраслям и областям применения)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промышленности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  внутренних санитарно-технических устройств и вентиляции и инженерных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промышленности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ремонт, эксплуатация автомобильного транспорта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  внутренних санитарно-технических устройств вентиляции и инженерных систем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 (по отраслям)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сантехнических устройств вентиляции и инженерных систем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18»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0"/>
        <w:gridCol w:w="1469"/>
        <w:gridCol w:w="1576"/>
        <w:gridCol w:w="1705"/>
        <w:gridCol w:w="1855"/>
        <w:gridCol w:w="1985"/>
      </w:tblGrid>
      <w:tr>
        <w:trPr>
          <w:trHeight w:val="30" w:hRule="atLeast"/>
        </w:trPr>
        <w:tc>
          <w:tcPr>
            <w:tcW w:w="4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</w:tr>
      <w:tr>
        <w:trPr>
          <w:trHeight w:val="70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силовым сетям и электрооборудованию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Педагог-организатор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эксплуатации и ремонту машин и механизмов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эксплуатации и ремонту машин и механизмов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8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  аппаратуры (радио-, теле-, аудио-, видео-)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 Облицовщик-плиточник Маляр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художественно-оформительских работ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Парикмахер-модельер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 Электромонтер по ремонту и обслуживанию электрооборудования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аппаратуры (радио-, теле-, аудио-, видео-)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-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 ветеринарный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электромонтажник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Газорезчик 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машинного доения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-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сельскохозяйственных машин и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 Слесарь-ремонтник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– государственное учреждение.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23.06.2010 года № А-7/232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изменениями, внесенными постановлением акимата Акмолинской области от 18.11.2010 </w:t>
      </w:r>
      <w:r>
        <w:rPr>
          <w:rFonts w:ascii="Times New Roman"/>
          <w:b w:val="false"/>
          <w:i w:val="false"/>
          <w:color w:val="ff0000"/>
          <w:sz w:val="28"/>
        </w:rPr>
        <w:t>№ А-11/440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2010-2011</w:t>
      </w:r>
      <w:r>
        <w:br/>
      </w:r>
      <w:r>
        <w:rPr>
          <w:rFonts w:ascii="Times New Roman"/>
          <w:b/>
          <w:i w:val="false"/>
          <w:color w:val="000000"/>
        </w:rPr>
        <w:t>
учебный год за счет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подготовку и переподготовку квалифицированных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в государственных коммунальных казенных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предприятиях образования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917"/>
        <w:gridCol w:w="1826"/>
        <w:gridCol w:w="4984"/>
        <w:gridCol w:w="178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«Политехнический колледж, город Кокшетау»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 имени Ж. Мусина (с казахским языком обучения), город Кокшетау»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ГККК «Колледж культуры имени Акана серэ, город Кокшетау»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«Музыкальный колледж имени Биржан сала, город Кокшетау»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«Технический колледж, город Щучинск»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 экологии и лесного хозяйства, город Щучинск»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«Сельскохозяйственный колледж, село Катарколь Бурабайского района»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молочной продукции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«Педагогический колледж, город Щучинск»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«Колледж  Агробизнеса, село Чаглинка Зерендинского района»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«Горнотехнический колледж, город Степногорск» при управлении образования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Теплоэнергетические, теплофикационные котельные установки тепловых электрических станций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«Кокшетауский медицинский колледж» при управлении здравоохранения Акмолинской области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1390"/>
        <w:gridCol w:w="1627"/>
        <w:gridCol w:w="1692"/>
        <w:gridCol w:w="2467"/>
        <w:gridCol w:w="2446"/>
      </w:tblGrid>
      <w:tr>
        <w:trPr>
          <w:trHeight w:val="30" w:hRule="atLeast"/>
        </w:trPr>
        <w:tc>
          <w:tcPr>
            <w:tcW w:w="3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квалификации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 языком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 обучения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теплотехник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начального 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организатор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леса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особо охраняемых природных  территорий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стандартизации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техник-технолог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теплотехник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общей практики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Младшая медицинская сестра по уходу Медицинская сестра общей практики Специализированная медицинская сестра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фармацевта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ГККП – государственное коммунальное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